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83" w:rsidRDefault="000444C3">
      <w:pPr>
        <w:widowControl w:val="0"/>
        <w:autoSpaceDE w:val="0"/>
        <w:autoSpaceDN w:val="0"/>
        <w:adjustRightInd w:val="0"/>
        <w:spacing w:before="240" w:after="4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Структура рабочих программ дисциплин, учебных и производственных практик</w:t>
      </w:r>
    </w:p>
    <w:p w:rsidR="007D2BB2" w:rsidRPr="00FF5571" w:rsidRDefault="000444C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I. Название дисциплины</w:t>
      </w:r>
      <w:r w:rsidR="00483151">
        <w:rPr>
          <w:rFonts w:ascii="Times New Roman CYR" w:hAnsi="Times New Roman CYR" w:cs="Times New Roman CYR"/>
          <w:sz w:val="25"/>
          <w:szCs w:val="25"/>
        </w:rPr>
        <w:t xml:space="preserve"> / практики</w:t>
      </w:r>
      <w:r>
        <w:rPr>
          <w:rFonts w:ascii="Times New Roman CYR" w:hAnsi="Times New Roman CYR" w:cs="Times New Roman CYR"/>
          <w:sz w:val="25"/>
          <w:szCs w:val="25"/>
        </w:rPr>
        <w:t xml:space="preserve"> (в соответствии с учебным планом): </w:t>
      </w:r>
      <w:r w:rsidR="007D2BB2">
        <w:rPr>
          <w:rFonts w:ascii="Times New Roman CYR" w:hAnsi="Times New Roman CYR" w:cs="Times New Roman CYR"/>
          <w:sz w:val="25"/>
          <w:szCs w:val="25"/>
        </w:rPr>
        <w:br/>
        <w:t>Управление проектами.</w:t>
      </w:r>
    </w:p>
    <w:p w:rsidR="00863383" w:rsidRDefault="000444C3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II. Шифр дисциплины</w:t>
      </w:r>
      <w:r w:rsidR="00483151">
        <w:rPr>
          <w:rFonts w:ascii="Times New Roman CYR" w:hAnsi="Times New Roman CYR" w:cs="Times New Roman CYR"/>
          <w:sz w:val="25"/>
          <w:szCs w:val="25"/>
        </w:rPr>
        <w:t xml:space="preserve"> / практики</w:t>
      </w:r>
      <w:r>
        <w:rPr>
          <w:rFonts w:ascii="Times New Roman CYR" w:hAnsi="Times New Roman CYR" w:cs="Times New Roman CYR"/>
          <w:sz w:val="25"/>
          <w:szCs w:val="25"/>
        </w:rPr>
        <w:t xml:space="preserve"> (присваивается Управлением академической политики и организации учебного процесса): </w:t>
      </w:r>
    </w:p>
    <w:p w:rsidR="00863383" w:rsidRDefault="000444C3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III. Цели и задачи дисциплины</w:t>
      </w:r>
      <w:r w:rsidR="00483151">
        <w:rPr>
          <w:rFonts w:ascii="Times New Roman CYR" w:hAnsi="Times New Roman CYR" w:cs="Times New Roman CYR"/>
          <w:sz w:val="25"/>
          <w:szCs w:val="25"/>
        </w:rPr>
        <w:t xml:space="preserve"> / практики</w:t>
      </w:r>
      <w:r>
        <w:rPr>
          <w:rFonts w:ascii="Times New Roman CYR" w:hAnsi="Times New Roman CYR" w:cs="Times New Roman CYR"/>
          <w:sz w:val="25"/>
          <w:szCs w:val="25"/>
        </w:rPr>
        <w:t xml:space="preserve">:  </w:t>
      </w:r>
    </w:p>
    <w:p w:rsidR="002A2423" w:rsidRDefault="000444C3" w:rsidP="002A2423">
      <w:pPr>
        <w:widowControl w:val="0"/>
        <w:tabs>
          <w:tab w:val="left" w:pos="1080"/>
        </w:tabs>
        <w:autoSpaceDE w:val="0"/>
        <w:autoSpaceDN w:val="0"/>
        <w:adjustRightInd w:val="0"/>
        <w:spacing w:before="6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 xml:space="preserve">А. Цели дисциплины: получение и последующее применение студентами </w:t>
      </w:r>
      <w:r w:rsidR="002A2423">
        <w:rPr>
          <w:rFonts w:ascii="Times New Roman CYR" w:hAnsi="Times New Roman CYR" w:cs="Times New Roman CYR"/>
          <w:sz w:val="25"/>
          <w:szCs w:val="25"/>
        </w:rPr>
        <w:t>основ управления проектами</w:t>
      </w:r>
      <w:r w:rsidR="002A2423" w:rsidRPr="002A2423">
        <w:rPr>
          <w:rFonts w:ascii="Times New Roman CYR" w:hAnsi="Times New Roman CYR" w:cs="Times New Roman CYR"/>
          <w:sz w:val="25"/>
          <w:szCs w:val="25"/>
          <w:highlight w:val="yellow"/>
        </w:rPr>
        <w:t>, в том числе в сфере наукоемких технологий</w:t>
      </w:r>
    </w:p>
    <w:p w:rsidR="00863383" w:rsidRDefault="000444C3">
      <w:pPr>
        <w:widowControl w:val="0"/>
        <w:tabs>
          <w:tab w:val="left" w:pos="1080"/>
        </w:tabs>
        <w:autoSpaceDE w:val="0"/>
        <w:autoSpaceDN w:val="0"/>
        <w:adjustRightInd w:val="0"/>
        <w:spacing w:before="6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 xml:space="preserve">Б. Задачи дисциплины: </w:t>
      </w:r>
      <w:r w:rsidR="002A2423">
        <w:rPr>
          <w:rFonts w:ascii="Times New Roman CYR" w:hAnsi="Times New Roman CYR" w:cs="Times New Roman CYR"/>
          <w:sz w:val="25"/>
          <w:szCs w:val="25"/>
        </w:rPr>
        <w:t>д</w:t>
      </w:r>
      <w:r>
        <w:rPr>
          <w:rFonts w:ascii="Times New Roman CYR" w:hAnsi="Times New Roman CYR" w:cs="Times New Roman CYR"/>
          <w:sz w:val="25"/>
          <w:szCs w:val="25"/>
        </w:rPr>
        <w:t xml:space="preserve">ать </w:t>
      </w:r>
      <w:r w:rsidR="002A2423">
        <w:rPr>
          <w:rFonts w:ascii="Times New Roman CYR" w:hAnsi="Times New Roman CYR" w:cs="Times New Roman CYR"/>
          <w:sz w:val="25"/>
          <w:szCs w:val="25"/>
        </w:rPr>
        <w:t>студенту</w:t>
      </w:r>
      <w:r>
        <w:rPr>
          <w:rFonts w:ascii="Times New Roman CYR" w:hAnsi="Times New Roman CYR" w:cs="Times New Roman CYR"/>
          <w:sz w:val="25"/>
          <w:szCs w:val="25"/>
        </w:rPr>
        <w:t xml:space="preserve"> представления об основных принципах управления</w:t>
      </w:r>
      <w:r w:rsidR="002A2423">
        <w:rPr>
          <w:rFonts w:ascii="Times New Roman CYR" w:hAnsi="Times New Roman CYR" w:cs="Times New Roman CYR"/>
          <w:sz w:val="25"/>
          <w:szCs w:val="25"/>
        </w:rPr>
        <w:t xml:space="preserve"> проектами</w:t>
      </w:r>
      <w:r>
        <w:rPr>
          <w:rFonts w:ascii="Times New Roman CYR" w:hAnsi="Times New Roman CYR" w:cs="Times New Roman CYR"/>
          <w:sz w:val="25"/>
          <w:szCs w:val="25"/>
        </w:rPr>
        <w:t>. Ввести поняти</w:t>
      </w:r>
      <w:r w:rsidR="002A2423">
        <w:rPr>
          <w:rFonts w:ascii="Times New Roman CYR" w:hAnsi="Times New Roman CYR" w:cs="Times New Roman CYR"/>
          <w:sz w:val="25"/>
          <w:szCs w:val="25"/>
        </w:rPr>
        <w:t>я</w:t>
      </w:r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r w:rsidR="002A2423">
        <w:rPr>
          <w:rFonts w:ascii="Times New Roman CYR" w:hAnsi="Times New Roman CYR" w:cs="Times New Roman CYR"/>
          <w:sz w:val="25"/>
          <w:szCs w:val="25"/>
        </w:rPr>
        <w:t xml:space="preserve">субъектов управления проектами. </w:t>
      </w:r>
      <w:r w:rsidR="002A2423">
        <w:rPr>
          <w:rFonts w:ascii="Times New Roman CYR" w:hAnsi="Times New Roman CYR" w:cs="Times New Roman CYR"/>
          <w:sz w:val="25"/>
          <w:szCs w:val="25"/>
        </w:rPr>
        <w:tab/>
      </w:r>
      <w:r>
        <w:rPr>
          <w:rFonts w:ascii="Times New Roman CYR" w:hAnsi="Times New Roman CYR" w:cs="Times New Roman CYR"/>
          <w:sz w:val="25"/>
          <w:szCs w:val="25"/>
        </w:rPr>
        <w:t>Ввести поняти</w:t>
      </w:r>
      <w:r w:rsidR="002A2423">
        <w:rPr>
          <w:rFonts w:ascii="Times New Roman CYR" w:hAnsi="Times New Roman CYR" w:cs="Times New Roman CYR"/>
          <w:sz w:val="25"/>
          <w:szCs w:val="25"/>
        </w:rPr>
        <w:t>я основных ролей, интересов</w:t>
      </w:r>
      <w:r w:rsidR="00483151">
        <w:rPr>
          <w:rFonts w:ascii="Times New Roman CYR" w:hAnsi="Times New Roman CYR" w:cs="Times New Roman CYR"/>
          <w:sz w:val="25"/>
          <w:szCs w:val="25"/>
        </w:rPr>
        <w:t>, процессов</w:t>
      </w:r>
      <w:r w:rsidR="002A2423">
        <w:rPr>
          <w:rFonts w:ascii="Times New Roman CYR" w:hAnsi="Times New Roman CYR" w:cs="Times New Roman CYR"/>
          <w:sz w:val="25"/>
          <w:szCs w:val="25"/>
        </w:rPr>
        <w:t xml:space="preserve"> и функций. </w:t>
      </w:r>
      <w:r w:rsidR="00483151">
        <w:rPr>
          <w:rFonts w:ascii="Times New Roman CYR" w:hAnsi="Times New Roman CYR" w:cs="Times New Roman CYR"/>
          <w:sz w:val="25"/>
          <w:szCs w:val="25"/>
        </w:rPr>
        <w:t>Дать представление о планировании и завершении проекта. Дать представление о планировании, контроле и завершении этапов проекта. Дать представление о принципах формирования команды</w:t>
      </w:r>
      <w:r>
        <w:rPr>
          <w:rFonts w:ascii="Times New Roman CYR" w:hAnsi="Times New Roman CYR" w:cs="Times New Roman CYR"/>
          <w:sz w:val="25"/>
          <w:szCs w:val="25"/>
        </w:rPr>
        <w:t>.</w:t>
      </w:r>
      <w:r w:rsidR="00483151">
        <w:rPr>
          <w:rFonts w:ascii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 xml:space="preserve">Научить </w:t>
      </w:r>
      <w:r w:rsidR="002A2423">
        <w:rPr>
          <w:rFonts w:ascii="Times New Roman CYR" w:hAnsi="Times New Roman CYR" w:cs="Times New Roman CYR"/>
          <w:sz w:val="25"/>
          <w:szCs w:val="25"/>
        </w:rPr>
        <w:t>студента</w:t>
      </w:r>
      <w:r w:rsidR="00483151">
        <w:rPr>
          <w:rFonts w:ascii="Times New Roman CYR" w:hAnsi="Times New Roman CYR" w:cs="Times New Roman CYR"/>
          <w:sz w:val="25"/>
          <w:szCs w:val="25"/>
        </w:rPr>
        <w:t xml:space="preserve"> делать презентации в зависимости от целей и аудитории.</w:t>
      </w:r>
      <w:r w:rsidR="002A2423">
        <w:rPr>
          <w:rFonts w:ascii="Times New Roman CYR" w:hAnsi="Times New Roman CYR" w:cs="Times New Roman CYR"/>
          <w:sz w:val="25"/>
          <w:szCs w:val="25"/>
        </w:rPr>
        <w:tab/>
      </w:r>
      <w:r w:rsidR="00483151">
        <w:rPr>
          <w:rFonts w:ascii="Times New Roman CYR" w:hAnsi="Times New Roman CYR" w:cs="Times New Roman CYR"/>
          <w:sz w:val="25"/>
          <w:szCs w:val="25"/>
        </w:rPr>
        <w:t xml:space="preserve">Дать представление о методиках ведения переговоров. </w:t>
      </w:r>
      <w:r>
        <w:rPr>
          <w:rFonts w:ascii="Times New Roman CYR" w:hAnsi="Times New Roman CYR" w:cs="Times New Roman CYR"/>
          <w:sz w:val="25"/>
          <w:szCs w:val="25"/>
        </w:rPr>
        <w:t>Дать</w:t>
      </w:r>
      <w:r w:rsidR="00483151">
        <w:rPr>
          <w:rFonts w:ascii="Times New Roman CYR" w:hAnsi="Times New Roman CYR" w:cs="Times New Roman CYR"/>
          <w:sz w:val="25"/>
          <w:szCs w:val="25"/>
        </w:rPr>
        <w:t xml:space="preserve"> </w:t>
      </w:r>
      <w:r w:rsidR="002A2423">
        <w:rPr>
          <w:rFonts w:ascii="Times New Roman CYR" w:hAnsi="Times New Roman CYR" w:cs="Times New Roman CYR"/>
          <w:sz w:val="25"/>
          <w:szCs w:val="25"/>
        </w:rPr>
        <w:t>студенту</w:t>
      </w:r>
      <w:r>
        <w:rPr>
          <w:rFonts w:ascii="Times New Roman CYR" w:hAnsi="Times New Roman CYR" w:cs="Times New Roman CYR"/>
          <w:sz w:val="25"/>
          <w:szCs w:val="25"/>
        </w:rPr>
        <w:t xml:space="preserve"> необходимые знания и навыки для самостоятельно</w:t>
      </w:r>
      <w:r w:rsidR="002A2423">
        <w:rPr>
          <w:rFonts w:ascii="Times New Roman CYR" w:hAnsi="Times New Roman CYR" w:cs="Times New Roman CYR"/>
          <w:sz w:val="25"/>
          <w:szCs w:val="25"/>
        </w:rPr>
        <w:t>го</w:t>
      </w:r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r w:rsidR="002A2423">
        <w:rPr>
          <w:rFonts w:ascii="Times New Roman CYR" w:hAnsi="Times New Roman CYR" w:cs="Times New Roman CYR"/>
          <w:sz w:val="25"/>
          <w:szCs w:val="25"/>
        </w:rPr>
        <w:t>управления проектами</w:t>
      </w:r>
      <w:r>
        <w:rPr>
          <w:rFonts w:ascii="Times New Roman CYR" w:hAnsi="Times New Roman CYR" w:cs="Times New Roman CYR"/>
          <w:sz w:val="25"/>
          <w:szCs w:val="25"/>
        </w:rPr>
        <w:t>.</w:t>
      </w:r>
    </w:p>
    <w:p w:rsidR="00863383" w:rsidRDefault="00863383">
      <w:pPr>
        <w:widowControl w:val="0"/>
        <w:tabs>
          <w:tab w:val="left" w:pos="1080"/>
        </w:tabs>
        <w:autoSpaceDE w:val="0"/>
        <w:autoSpaceDN w:val="0"/>
        <w:adjustRightInd w:val="0"/>
        <w:spacing w:before="6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</w:p>
    <w:p w:rsidR="00863383" w:rsidRDefault="000444C3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IV. Место дисциплины / практики в структуре ООП:</w:t>
      </w:r>
    </w:p>
    <w:p w:rsidR="00863383" w:rsidRDefault="000444C3">
      <w:pPr>
        <w:widowControl w:val="0"/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А.</w:t>
      </w:r>
      <w:r>
        <w:rPr>
          <w:rFonts w:ascii="Times New Roman CYR" w:hAnsi="Times New Roman CYR" w:cs="Times New Roman CYR"/>
          <w:sz w:val="25"/>
          <w:szCs w:val="25"/>
        </w:rPr>
        <w:tab/>
        <w:t>Информация об образовательном стандарте и учебном плане:</w:t>
      </w:r>
    </w:p>
    <w:p w:rsidR="00863383" w:rsidRDefault="000444C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8" w:lineRule="auto"/>
        <w:ind w:left="1434" w:hanging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—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тип образовательного стандарта и вид учебного плана (МС – специалист МГУ; ИБ – интегрированный магистр МГУ, учебный план бакалавриата; ИМ – интегрированный магистр МГУ, учебный план магистратуры; ММ – магистр МГУ; ФБ бакалавр ФГОС): </w:t>
      </w:r>
      <w:r w:rsidRPr="00483151">
        <w:rPr>
          <w:rFonts w:ascii="Times New Roman CYR" w:hAnsi="Times New Roman CYR" w:cs="Times New Roman CYR"/>
          <w:b/>
          <w:sz w:val="24"/>
          <w:szCs w:val="24"/>
        </w:rPr>
        <w:t>ММ</w:t>
      </w:r>
    </w:p>
    <w:p w:rsidR="00863383" w:rsidRDefault="000444C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8" w:lineRule="auto"/>
        <w:ind w:left="1434" w:hanging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—</w:t>
      </w:r>
      <w:r>
        <w:rPr>
          <w:rFonts w:ascii="Times New Roman CYR" w:hAnsi="Times New Roman CYR" w:cs="Times New Roman CYR"/>
          <w:sz w:val="24"/>
          <w:szCs w:val="24"/>
        </w:rPr>
        <w:tab/>
        <w:t>направление подготовки (в соответствии с образовательным стандартом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):</w:t>
      </w:r>
      <w:r w:rsidR="00483151">
        <w:rPr>
          <w:rFonts w:ascii="Times New Roman CYR" w:hAnsi="Times New Roman CYR" w:cs="Times New Roman CYR"/>
          <w:sz w:val="24"/>
          <w:szCs w:val="24"/>
        </w:rPr>
        <w:br/>
      </w:r>
      <w:r w:rsidR="00483151" w:rsidRPr="00483151">
        <w:rPr>
          <w:rFonts w:ascii="Times New Roman CYR" w:hAnsi="Times New Roman CYR" w:cs="Times New Roman CYR"/>
          <w:b/>
          <w:sz w:val="24"/>
          <w:szCs w:val="24"/>
        </w:rPr>
        <w:t>Математика</w:t>
      </w:r>
      <w:proofErr w:type="gramEnd"/>
      <w:r w:rsidR="00483151" w:rsidRPr="00483151">
        <w:rPr>
          <w:rFonts w:ascii="Times New Roman CYR" w:hAnsi="Times New Roman CYR" w:cs="Times New Roman CYR"/>
          <w:b/>
          <w:sz w:val="24"/>
          <w:szCs w:val="24"/>
        </w:rPr>
        <w:t>, Математика и компьютерные науки,</w:t>
      </w:r>
      <w:r w:rsidR="0048315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83151">
        <w:rPr>
          <w:rFonts w:ascii="Times New Roman CYR" w:hAnsi="Times New Roman CYR" w:cs="Times New Roman CYR"/>
          <w:b/>
          <w:sz w:val="24"/>
          <w:szCs w:val="24"/>
        </w:rPr>
        <w:t>Механика и математическое моделирование</w:t>
      </w:r>
    </w:p>
    <w:p w:rsidR="00863383" w:rsidRDefault="000444C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8" w:lineRule="auto"/>
        <w:ind w:left="1434" w:hanging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—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наименование учебного плана (в соответствии с утвержденным Перечнем ООП): </w:t>
      </w:r>
      <w:r w:rsidR="00726210">
        <w:rPr>
          <w:rFonts w:ascii="Times New Roman CYR" w:hAnsi="Times New Roman CYR" w:cs="Times New Roman CYR"/>
          <w:sz w:val="24"/>
          <w:szCs w:val="24"/>
        </w:rPr>
        <w:br/>
      </w:r>
      <w:r w:rsidR="00726210" w:rsidRPr="00726210">
        <w:rPr>
          <w:rFonts w:ascii="Times New Roman CYR" w:hAnsi="Times New Roman CYR" w:cs="Times New Roman CYR"/>
          <w:b/>
          <w:sz w:val="24"/>
          <w:szCs w:val="24"/>
        </w:rPr>
        <w:t>ММ_МАТЕМАТИКА</w:t>
      </w:r>
      <w:r w:rsidR="00726210" w:rsidRPr="00726210">
        <w:rPr>
          <w:rFonts w:ascii="Times New Roman CYR" w:hAnsi="Times New Roman CYR" w:cs="Times New Roman CYR"/>
          <w:b/>
          <w:sz w:val="24"/>
          <w:szCs w:val="24"/>
        </w:rPr>
        <w:br/>
      </w:r>
      <w:proofErr w:type="spellStart"/>
      <w:r w:rsidR="00726210" w:rsidRPr="00726210">
        <w:rPr>
          <w:rFonts w:ascii="Times New Roman CYR" w:hAnsi="Times New Roman CYR" w:cs="Times New Roman CYR"/>
          <w:b/>
          <w:sz w:val="24"/>
          <w:szCs w:val="24"/>
        </w:rPr>
        <w:t>ММ_МАТЕМАТИКА</w:t>
      </w:r>
      <w:proofErr w:type="spellEnd"/>
      <w:r w:rsidR="00726210" w:rsidRPr="00726210">
        <w:rPr>
          <w:rFonts w:ascii="Times New Roman CYR" w:hAnsi="Times New Roman CYR" w:cs="Times New Roman CYR"/>
          <w:b/>
          <w:sz w:val="24"/>
          <w:szCs w:val="24"/>
        </w:rPr>
        <w:t xml:space="preserve"> И КОМПЬЮТЕРНЫЕ НАУКИ</w:t>
      </w:r>
      <w:r w:rsidR="00726210">
        <w:rPr>
          <w:rFonts w:ascii="Times New Roman CYR" w:hAnsi="Times New Roman CYR" w:cs="Times New Roman CYR"/>
          <w:sz w:val="24"/>
          <w:szCs w:val="24"/>
        </w:rPr>
        <w:br/>
      </w:r>
      <w:r w:rsidRPr="00726210">
        <w:rPr>
          <w:rFonts w:ascii="Times New Roman CYR" w:hAnsi="Times New Roman CYR" w:cs="Times New Roman CYR"/>
          <w:b/>
          <w:sz w:val="24"/>
          <w:szCs w:val="24"/>
        </w:rPr>
        <w:t>ММ_МЕХАНИКА И МАТЕМАТИЧЕСКОЕ МОДЕЛИРОВАНИЕ</w:t>
      </w:r>
    </w:p>
    <w:p w:rsidR="00863383" w:rsidRDefault="000444C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8" w:lineRule="auto"/>
        <w:ind w:left="1434" w:hanging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—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профиль подготовки / специализация / магистерская программа: </w:t>
      </w:r>
    </w:p>
    <w:p w:rsidR="00863383" w:rsidRDefault="000444C3">
      <w:pPr>
        <w:widowControl w:val="0"/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Б.</w:t>
      </w:r>
      <w:r>
        <w:rPr>
          <w:rFonts w:ascii="Times New Roman CYR" w:hAnsi="Times New Roman CYR" w:cs="Times New Roman CYR"/>
          <w:sz w:val="25"/>
          <w:szCs w:val="25"/>
        </w:rPr>
        <w:tab/>
        <w:t>Информация о месте дисциплины / практики в образовательном стандарте и учебном плане:</w:t>
      </w:r>
    </w:p>
    <w:p w:rsidR="00863383" w:rsidRDefault="000444C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8" w:lineRule="auto"/>
        <w:ind w:left="1434" w:hanging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—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базовая часть, вариативная часть, практики, научно-исследовательская работа, итоговая аттестация: </w:t>
      </w:r>
      <w:r w:rsidRPr="00726210">
        <w:rPr>
          <w:rFonts w:ascii="Times New Roman CYR" w:hAnsi="Times New Roman CYR" w:cs="Times New Roman CYR"/>
          <w:b/>
          <w:sz w:val="24"/>
          <w:szCs w:val="24"/>
        </w:rPr>
        <w:t>БАЗОВАЯ ЧАСТЬ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</w:t>
      </w:r>
    </w:p>
    <w:p w:rsidR="00863383" w:rsidRDefault="000444C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8" w:lineRule="auto"/>
        <w:ind w:left="1434" w:hanging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—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блок дисциплин (если предусмотрено учебным планом): Общенаучный                                                  </w:t>
      </w:r>
      <w:proofErr w:type="gramStart"/>
      <w:r w:rsidRPr="00726210">
        <w:rPr>
          <w:rFonts w:ascii="Times New Roman CYR" w:hAnsi="Times New Roman CYR" w:cs="Times New Roman CYR"/>
          <w:b/>
          <w:sz w:val="24"/>
          <w:szCs w:val="24"/>
        </w:rPr>
        <w:t>Б-ОН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863383" w:rsidRDefault="000444C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8" w:lineRule="auto"/>
        <w:ind w:left="1434" w:hanging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—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модуль (если предусмотрено учебным планом): </w:t>
      </w:r>
    </w:p>
    <w:p w:rsidR="00863383" w:rsidRDefault="000444C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8" w:lineRule="auto"/>
        <w:ind w:left="1434" w:hanging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—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тип (обязательный, курс по выбору, спецкурс, межфакультетский учебный курс): </w:t>
      </w:r>
      <w:r w:rsidRPr="00726210">
        <w:rPr>
          <w:rFonts w:ascii="Times New Roman CYR" w:hAnsi="Times New Roman CYR" w:cs="Times New Roman CYR"/>
          <w:b/>
          <w:sz w:val="24"/>
          <w:szCs w:val="24"/>
        </w:rPr>
        <w:t>обязательный</w:t>
      </w:r>
    </w:p>
    <w:p w:rsidR="00863383" w:rsidRDefault="000444C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8" w:lineRule="auto"/>
        <w:ind w:left="1434" w:hanging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—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семестр: </w:t>
      </w:r>
      <w:r w:rsidR="00726210" w:rsidRPr="00726210">
        <w:rPr>
          <w:rFonts w:ascii="Times New Roman CYR" w:hAnsi="Times New Roman CYR" w:cs="Times New Roman CYR"/>
          <w:b/>
          <w:sz w:val="24"/>
          <w:szCs w:val="24"/>
        </w:rPr>
        <w:t>3</w:t>
      </w:r>
    </w:p>
    <w:p w:rsidR="00863383" w:rsidRDefault="000444C3">
      <w:pPr>
        <w:widowControl w:val="0"/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lastRenderedPageBreak/>
        <w:t>В.</w:t>
      </w:r>
      <w:r>
        <w:rPr>
          <w:rFonts w:ascii="Times New Roman CYR" w:hAnsi="Times New Roman CYR" w:cs="Times New Roman CYR"/>
          <w:sz w:val="25"/>
          <w:szCs w:val="25"/>
        </w:rPr>
        <w:tab/>
        <w:t xml:space="preserve">Перечень дисциплин, которые должны быть освоены для начала освоения данной дисциплины / прохождения данной практики: </w:t>
      </w:r>
    </w:p>
    <w:p w:rsidR="00863383" w:rsidRDefault="000444C3">
      <w:pPr>
        <w:widowControl w:val="0"/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Г.</w:t>
      </w:r>
      <w:r>
        <w:rPr>
          <w:rFonts w:ascii="Times New Roman CYR" w:hAnsi="Times New Roman CYR" w:cs="Times New Roman CYR"/>
          <w:sz w:val="25"/>
          <w:szCs w:val="25"/>
        </w:rPr>
        <w:tab/>
        <w:t xml:space="preserve">Общая трудоемкость (в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ак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. часах и зачетных единицах): </w:t>
      </w:r>
      <w:r w:rsidR="00726210" w:rsidRPr="00726210">
        <w:rPr>
          <w:rFonts w:ascii="Times New Roman CYR" w:hAnsi="Times New Roman CYR" w:cs="Times New Roman CYR"/>
          <w:b/>
          <w:sz w:val="25"/>
          <w:szCs w:val="25"/>
        </w:rPr>
        <w:t>72</w:t>
      </w:r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ак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. ч., </w:t>
      </w:r>
      <w:r w:rsidR="00726210" w:rsidRPr="00726210">
        <w:rPr>
          <w:rFonts w:ascii="Times New Roman CYR" w:hAnsi="Times New Roman CYR" w:cs="Times New Roman CYR"/>
          <w:b/>
          <w:sz w:val="25"/>
          <w:szCs w:val="25"/>
        </w:rPr>
        <w:t>2</w:t>
      </w:r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зач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. ед. </w:t>
      </w:r>
    </w:p>
    <w:p w:rsidR="00863383" w:rsidRDefault="000444C3" w:rsidP="00726210">
      <w:pPr>
        <w:widowControl w:val="0"/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Д.</w:t>
      </w:r>
      <w:r>
        <w:rPr>
          <w:rFonts w:ascii="Times New Roman CYR" w:hAnsi="Times New Roman CYR" w:cs="Times New Roman CYR"/>
          <w:sz w:val="25"/>
          <w:szCs w:val="25"/>
        </w:rPr>
        <w:tab/>
        <w:t xml:space="preserve">Форма промежуточная аттестации (зачет, экзамен, дифференцированный зачет): </w:t>
      </w:r>
      <w:r w:rsidR="00726210" w:rsidRPr="00726210">
        <w:rPr>
          <w:rFonts w:ascii="Times New Roman CYR" w:hAnsi="Times New Roman CYR" w:cs="Times New Roman CYR"/>
          <w:b/>
          <w:sz w:val="25"/>
          <w:szCs w:val="25"/>
        </w:rPr>
        <w:t>3</w:t>
      </w:r>
      <w:r w:rsidRPr="00726210">
        <w:rPr>
          <w:rFonts w:ascii="Times New Roman CYR" w:hAnsi="Times New Roman CYR" w:cs="Times New Roman CYR"/>
          <w:b/>
          <w:sz w:val="25"/>
          <w:szCs w:val="25"/>
        </w:rPr>
        <w:t xml:space="preserve"> сем. </w:t>
      </w:r>
      <w:r w:rsidR="00726210" w:rsidRPr="00726210">
        <w:rPr>
          <w:rFonts w:ascii="Times New Roman CYR" w:hAnsi="Times New Roman CYR" w:cs="Times New Roman CYR"/>
          <w:b/>
          <w:sz w:val="25"/>
          <w:szCs w:val="25"/>
        </w:rPr>
        <w:t>–</w:t>
      </w:r>
      <w:r w:rsidRPr="00726210">
        <w:rPr>
          <w:rFonts w:ascii="Times New Roman CYR" w:hAnsi="Times New Roman CYR" w:cs="Times New Roman CYR"/>
          <w:b/>
          <w:sz w:val="25"/>
          <w:szCs w:val="25"/>
        </w:rPr>
        <w:t xml:space="preserve"> </w:t>
      </w:r>
      <w:proofErr w:type="spellStart"/>
      <w:r w:rsidRPr="00726210">
        <w:rPr>
          <w:rFonts w:ascii="Times New Roman CYR" w:hAnsi="Times New Roman CYR" w:cs="Times New Roman CYR"/>
          <w:b/>
          <w:sz w:val="25"/>
          <w:szCs w:val="25"/>
        </w:rPr>
        <w:t>зач</w:t>
      </w:r>
      <w:proofErr w:type="spellEnd"/>
      <w:r w:rsidR="00726210">
        <w:rPr>
          <w:rFonts w:ascii="Times New Roman CYR" w:hAnsi="Times New Roman CYR" w:cs="Times New Roman CYR"/>
          <w:sz w:val="25"/>
          <w:szCs w:val="25"/>
        </w:rPr>
        <w:t>.</w:t>
      </w:r>
    </w:p>
    <w:p w:rsidR="00863383" w:rsidRDefault="000444C3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V. Формы проведения: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1"/>
      </w:tblGrid>
      <w:tr w:rsidR="00863383" w:rsidTr="009B6BF9">
        <w:tc>
          <w:tcPr>
            <w:tcW w:w="9521" w:type="dxa"/>
            <w:tcBorders>
              <w:top w:val="single" w:sz="4" w:space="0" w:color="auto"/>
              <w:bottom w:val="single" w:sz="4" w:space="0" w:color="auto"/>
            </w:tcBorders>
          </w:tcPr>
          <w:p w:rsidR="00863383" w:rsidRDefault="000444C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30" w:after="0" w:line="240" w:lineRule="auto"/>
              <w:ind w:left="1077" w:hanging="357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Таблица №1А.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ab/>
              <w:t>Для дисциплин:</w:t>
            </w:r>
          </w:p>
          <w:p w:rsidR="00863383" w:rsidRDefault="000444C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28" w:lineRule="auto"/>
              <w:ind w:left="1434" w:hanging="3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—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форма занятий с указанием суммарной трудоемкости по каждой форме: </w:t>
            </w:r>
          </w:p>
          <w:p w:rsidR="00863383" w:rsidRDefault="000444C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16" w:lineRule="auto"/>
              <w:ind w:left="1434" w:hanging="3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лекции: </w:t>
            </w:r>
            <w:r w:rsidR="009B6BF9" w:rsidRPr="009B6BF9">
              <w:rPr>
                <w:rFonts w:ascii="Times New Roman CYR" w:hAnsi="Times New Roman CYR" w:cs="Times New Roman CYR"/>
                <w:b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ч.</w:t>
            </w:r>
          </w:p>
          <w:p w:rsidR="00863383" w:rsidRDefault="000444C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16" w:lineRule="auto"/>
              <w:ind w:left="1434" w:hanging="3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практические занятия: </w:t>
            </w:r>
            <w:r w:rsidR="009B6BF9" w:rsidRPr="009B6BF9">
              <w:rPr>
                <w:rFonts w:ascii="Times New Roman CYR" w:hAnsi="Times New Roman CYR" w:cs="Times New Roman CYR"/>
                <w:b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ч.</w:t>
            </w:r>
          </w:p>
          <w:p w:rsidR="00863383" w:rsidRDefault="000444C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16" w:lineRule="auto"/>
              <w:ind w:left="1434" w:hanging="3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семинары: </w:t>
            </w:r>
            <w:r w:rsidR="009B6BF9" w:rsidRPr="009B6BF9">
              <w:rPr>
                <w:rFonts w:ascii="Times New Roman CYR" w:hAnsi="Times New Roman CYR" w:cs="Times New Roman CYR"/>
                <w:b/>
                <w:sz w:val="24"/>
                <w:szCs w:val="24"/>
              </w:rPr>
              <w:t>36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ч.</w:t>
            </w:r>
          </w:p>
          <w:p w:rsidR="00863383" w:rsidRDefault="000444C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16" w:lineRule="auto"/>
              <w:ind w:left="1434" w:hanging="3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лабораторная работа: </w:t>
            </w:r>
          </w:p>
          <w:p w:rsidR="00863383" w:rsidRDefault="000444C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16" w:lineRule="auto"/>
              <w:ind w:left="1434" w:hanging="3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самостоятельная работа: </w:t>
            </w:r>
            <w:r w:rsidR="009B6BF9" w:rsidRPr="009B6BF9">
              <w:rPr>
                <w:rFonts w:ascii="Times New Roman CYR" w:hAnsi="Times New Roman CYR" w:cs="Times New Roman CYR"/>
                <w:b/>
                <w:sz w:val="24"/>
                <w:szCs w:val="24"/>
              </w:rPr>
              <w:t>36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ч.</w:t>
            </w:r>
          </w:p>
          <w:p w:rsidR="00863383" w:rsidRDefault="000444C3" w:rsidP="009B6BF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28" w:lineRule="auto"/>
              <w:ind w:left="1434" w:hanging="3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—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формы текущего контроля (коллоквиумы, контрольные, письменные работы, рефераты и др.): </w:t>
            </w:r>
            <w:r w:rsidR="009B6BF9">
              <w:rPr>
                <w:rFonts w:ascii="Times New Roman CYR" w:hAnsi="Times New Roman CYR" w:cs="Times New Roman CYR"/>
                <w:sz w:val="24"/>
                <w:szCs w:val="24"/>
              </w:rPr>
              <w:t>доклады с презентациями</w:t>
            </w:r>
          </w:p>
        </w:tc>
      </w:tr>
      <w:tr w:rsidR="00863383" w:rsidTr="009B6BF9">
        <w:tc>
          <w:tcPr>
            <w:tcW w:w="9521" w:type="dxa"/>
            <w:tcBorders>
              <w:top w:val="single" w:sz="4" w:space="0" w:color="auto"/>
              <w:bottom w:val="single" w:sz="4" w:space="0" w:color="auto"/>
            </w:tcBorders>
          </w:tcPr>
          <w:p w:rsidR="00863383" w:rsidRDefault="000444C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30" w:after="0" w:line="240" w:lineRule="auto"/>
              <w:ind w:left="1077" w:hanging="357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Б.</w:t>
            </w:r>
            <w:r>
              <w:rPr>
                <w:rFonts w:ascii="Times New Roman CYR" w:hAnsi="Times New Roman CYR" w:cs="Times New Roman CYR"/>
                <w:sz w:val="25"/>
                <w:szCs w:val="25"/>
              </w:rPr>
              <w:tab/>
              <w:t>Для практик:</w:t>
            </w:r>
          </w:p>
          <w:p w:rsidR="00863383" w:rsidRDefault="000444C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28" w:lineRule="auto"/>
              <w:ind w:left="1434" w:hanging="3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—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форма проведения: полевая, лабораторная, заводская, архивная практика или др.:  </w:t>
            </w:r>
          </w:p>
          <w:p w:rsidR="00863383" w:rsidRDefault="000444C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28" w:lineRule="auto"/>
              <w:ind w:left="1434" w:hanging="3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—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место проведения: </w:t>
            </w:r>
          </w:p>
          <w:p w:rsidR="00863383" w:rsidRDefault="000444C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28" w:lineRule="auto"/>
              <w:ind w:left="1434" w:hanging="3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—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дата начала и окончания практики: </w:t>
            </w:r>
          </w:p>
          <w:p w:rsidR="00863383" w:rsidRDefault="000444C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28" w:lineRule="auto"/>
              <w:ind w:left="1434" w:hanging="3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—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виды работ с указанием суммарной трудоемкости по каждому виду:</w:t>
            </w:r>
          </w:p>
          <w:p w:rsidR="00863383" w:rsidRDefault="000444C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16" w:lineRule="auto"/>
              <w:ind w:left="1434" w:hanging="3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лекции: </w:t>
            </w:r>
          </w:p>
          <w:p w:rsidR="00863383" w:rsidRDefault="000444C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16" w:lineRule="auto"/>
              <w:ind w:left="1434" w:hanging="3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полевые работы: </w:t>
            </w:r>
          </w:p>
          <w:p w:rsidR="00863383" w:rsidRDefault="000444C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16" w:lineRule="auto"/>
              <w:ind w:left="1434" w:hanging="3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камеральная работа: </w:t>
            </w:r>
          </w:p>
          <w:p w:rsidR="00863383" w:rsidRDefault="000444C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16" w:lineRule="auto"/>
              <w:ind w:left="1434" w:hanging="3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самостоятельная работа: </w:t>
            </w:r>
          </w:p>
          <w:p w:rsidR="00863383" w:rsidRDefault="000444C3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28" w:lineRule="auto"/>
              <w:ind w:left="1434" w:hanging="3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—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формы текущего контроля (составление и защита отчета, собеседование и др.): </w:t>
            </w:r>
          </w:p>
        </w:tc>
      </w:tr>
    </w:tbl>
    <w:p w:rsidR="00863383" w:rsidRDefault="00863383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5"/>
          <w:szCs w:val="25"/>
        </w:rPr>
      </w:pPr>
    </w:p>
    <w:p w:rsidR="00863383" w:rsidRDefault="000444C3">
      <w:pPr>
        <w:widowControl w:val="0"/>
        <w:autoSpaceDE w:val="0"/>
        <w:autoSpaceDN w:val="0"/>
        <w:adjustRightInd w:val="0"/>
        <w:spacing w:before="80" w:after="20" w:line="240" w:lineRule="auto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VI. Распределение трудоемкости по разделам и темам, а также формам проведения занятий с указанием форм текущего контроля и промежуточной аттестации: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268"/>
        <w:gridCol w:w="1134"/>
        <w:gridCol w:w="1559"/>
        <w:gridCol w:w="1559"/>
        <w:gridCol w:w="993"/>
        <w:gridCol w:w="1275"/>
      </w:tblGrid>
      <w:tr w:rsidR="00863383" w:rsidTr="008E6406">
        <w:tc>
          <w:tcPr>
            <w:tcW w:w="7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63383" w:rsidRDefault="000444C3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Таблица №2№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383" w:rsidRDefault="000444C3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Наименование разделов 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383" w:rsidRDefault="000444C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 CYR" w:hAnsi="Times New Roman CYR" w:cs="Times New Roman CYR"/>
                <w:i/>
                <w:iCs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Трудоемкость (в </w:t>
            </w:r>
            <w:proofErr w:type="spellStart"/>
            <w:r>
              <w:rPr>
                <w:rFonts w:ascii="Times New Roman CYR" w:hAnsi="Times New Roman CYR" w:cs="Times New Roman CYR"/>
                <w:sz w:val="23"/>
                <w:szCs w:val="23"/>
              </w:rPr>
              <w:t>ак</w:t>
            </w:r>
            <w:proofErr w:type="spellEnd"/>
            <w:r>
              <w:rPr>
                <w:rFonts w:ascii="Times New Roman CYR" w:hAnsi="Times New Roman CYR" w:cs="Times New Roman CYR"/>
                <w:sz w:val="23"/>
                <w:szCs w:val="23"/>
              </w:rPr>
              <w:t>. часах) по формам занятий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3383" w:rsidRDefault="000444C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 CYR" w:hAnsi="Times New Roman CYR" w:cs="Times New Roman CYR"/>
                <w:i/>
                <w:iCs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Формы</w:t>
            </w:r>
          </w:p>
        </w:tc>
      </w:tr>
      <w:tr w:rsidR="00863383" w:rsidTr="008E6406"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</w:tcPr>
          <w:p w:rsidR="00863383" w:rsidRDefault="000444C3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п/п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383" w:rsidRDefault="000444C3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тем дисциплины /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83" w:rsidRDefault="000444C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 CYR" w:hAnsi="Times New Roman CYR" w:cs="Times New Roman CYR"/>
                <w:i/>
                <w:iCs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(для дисциплин) и видам работ (для практик)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63383" w:rsidRDefault="000444C3">
            <w:pPr>
              <w:widowControl w:val="0"/>
              <w:autoSpaceDE w:val="0"/>
              <w:autoSpaceDN w:val="0"/>
              <w:adjustRightInd w:val="0"/>
              <w:spacing w:before="20" w:after="40" w:line="264" w:lineRule="auto"/>
              <w:ind w:left="-28" w:right="-28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pacing w:val="-2"/>
                <w:sz w:val="23"/>
                <w:szCs w:val="23"/>
              </w:rPr>
              <w:t>контроля</w:t>
            </w:r>
          </w:p>
        </w:tc>
      </w:tr>
      <w:tr w:rsidR="00863383" w:rsidTr="008E6406"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</w:tcPr>
          <w:p w:rsidR="00863383" w:rsidRDefault="00863383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3383" w:rsidRDefault="000444C3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pacing w:val="-2"/>
                <w:sz w:val="23"/>
                <w:szCs w:val="23"/>
              </w:rPr>
              <w:t>Наименование разделов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83" w:rsidRDefault="000444C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 CYR" w:hAnsi="Times New Roman CYR" w:cs="Times New Roman CYR"/>
                <w:i/>
                <w:iCs/>
                <w:sz w:val="21"/>
                <w:szCs w:val="21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Аудиторная работа (с разбивкой по формам и видам)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383" w:rsidRDefault="000444C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 CYR" w:hAnsi="Times New Roman CYR" w:cs="Times New Roman CYR"/>
                <w:i/>
                <w:iCs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pacing w:val="-4"/>
                <w:sz w:val="18"/>
                <w:szCs w:val="18"/>
              </w:rPr>
              <w:t>Самостоя</w:t>
            </w:r>
            <w:proofErr w:type="spellEnd"/>
            <w:r>
              <w:rPr>
                <w:rFonts w:ascii="Arial Narrow" w:hAnsi="Arial Narrow" w:cs="Arial Narrow"/>
                <w:i/>
                <w:iCs/>
                <w:spacing w:val="-4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</w:tcPr>
          <w:p w:rsidR="00863383" w:rsidRDefault="0086338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 CYR" w:hAnsi="Times New Roman CYR" w:cs="Times New Roman CYR"/>
                <w:i/>
                <w:iCs/>
                <w:sz w:val="21"/>
                <w:szCs w:val="21"/>
              </w:rPr>
            </w:pPr>
          </w:p>
        </w:tc>
      </w:tr>
      <w:tr w:rsidR="00863383" w:rsidTr="008E6406"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3383" w:rsidRDefault="00863383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83" w:rsidRDefault="000444C3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pacing w:val="-2"/>
                <w:sz w:val="23"/>
                <w:szCs w:val="23"/>
              </w:rPr>
              <w:t>(этапов)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83" w:rsidRDefault="000444C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 CYR" w:hAnsi="Times New Roman CYR" w:cs="Times New Roman CYR"/>
                <w:i/>
                <w:iCs/>
                <w:sz w:val="21"/>
                <w:szCs w:val="21"/>
              </w:rPr>
            </w:pPr>
            <w:r>
              <w:rPr>
                <w:rFonts w:ascii="Arial Narrow" w:hAnsi="Arial Narrow" w:cs="Arial Narrow"/>
                <w:i/>
                <w:iCs/>
                <w:spacing w:val="-4"/>
                <w:sz w:val="19"/>
                <w:szCs w:val="19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83" w:rsidRDefault="000444C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 CYR" w:hAnsi="Times New Roman CYR" w:cs="Times New Roman CYR"/>
                <w:i/>
                <w:iCs/>
                <w:sz w:val="21"/>
                <w:szCs w:val="21"/>
              </w:rPr>
            </w:pP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>Практические занятия (семинары) / Полевые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83" w:rsidRDefault="000444C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 CYR" w:hAnsi="Times New Roman CYR" w:cs="Times New Roman CYR"/>
                <w:i/>
                <w:iCs/>
                <w:sz w:val="21"/>
                <w:szCs w:val="21"/>
              </w:rPr>
            </w:pPr>
            <w:r>
              <w:rPr>
                <w:rFonts w:ascii="Arial Narrow" w:hAnsi="Arial Narrow" w:cs="Arial Narrow"/>
                <w:i/>
                <w:iCs/>
                <w:sz w:val="19"/>
                <w:szCs w:val="19"/>
              </w:rPr>
              <w:t>Лабораторная работа / Камеральная работа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83" w:rsidRDefault="000444C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 CYR" w:hAnsi="Times New Roman CYR" w:cs="Times New Roman CYR"/>
                <w:i/>
                <w:iCs/>
                <w:sz w:val="21"/>
                <w:szCs w:val="21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i/>
                <w:iCs/>
                <w:spacing w:val="-4"/>
                <w:sz w:val="18"/>
                <w:szCs w:val="18"/>
              </w:rPr>
              <w:t xml:space="preserve"> тель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ная работа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3383" w:rsidRDefault="0086338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 CYR" w:hAnsi="Times New Roman CYR" w:cs="Times New Roman CYR"/>
                <w:i/>
                <w:iCs/>
                <w:sz w:val="21"/>
                <w:szCs w:val="21"/>
              </w:rPr>
            </w:pPr>
          </w:p>
        </w:tc>
      </w:tr>
      <w:tr w:rsidR="009B6BF9" w:rsidTr="008E6406"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6BF9" w:rsidRPr="008E6406" w:rsidRDefault="008E6406" w:rsidP="008E640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640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F9" w:rsidRDefault="003962FF" w:rsidP="003962FF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 CYR" w:hAnsi="Times New Roman CYR" w:cs="Times New Roman CYR"/>
                <w:spacing w:val="-2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pacing w:val="-2"/>
                <w:sz w:val="23"/>
                <w:szCs w:val="23"/>
              </w:rPr>
              <w:t xml:space="preserve">Основы менеджмента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F9" w:rsidRPr="000C728E" w:rsidRDefault="009B6BF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pacing w:val="-4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F9" w:rsidRPr="00296E18" w:rsidRDefault="003962FF" w:rsidP="00296E1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296E18">
              <w:rPr>
                <w:rFonts w:ascii="Times New Roman" w:hAnsi="Times New Roman" w:cs="Times New Roman"/>
                <w:iCs/>
                <w:sz w:val="19"/>
                <w:szCs w:val="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F9" w:rsidRPr="000C728E" w:rsidRDefault="009B6BF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F9" w:rsidRPr="000C728E" w:rsidRDefault="009B6BF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6BF9" w:rsidRPr="000C728E" w:rsidRDefault="009B6BF9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 CYR" w:hAnsi="Times New Roman CYR" w:cs="Times New Roman CYR"/>
                <w:iCs/>
                <w:sz w:val="21"/>
                <w:szCs w:val="21"/>
              </w:rPr>
            </w:pPr>
          </w:p>
        </w:tc>
      </w:tr>
      <w:tr w:rsidR="00DB7A2D" w:rsidTr="008E6406"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7A2D" w:rsidRPr="008E6406" w:rsidRDefault="00DB7A2D" w:rsidP="008E640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Default="003962FF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pacing w:val="-2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pacing w:val="-2"/>
                <w:sz w:val="23"/>
                <w:szCs w:val="23"/>
              </w:rPr>
              <w:t>Обязанности менеджера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pacing w:val="-4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296E18" w:rsidRDefault="003962FF" w:rsidP="00296E1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296E18">
              <w:rPr>
                <w:rFonts w:ascii="Times New Roman" w:hAnsi="Times New Roman" w:cs="Times New Roman"/>
                <w:iCs/>
                <w:sz w:val="19"/>
                <w:szCs w:val="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7A2D" w:rsidRPr="000C728E" w:rsidRDefault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 CYR" w:hAnsi="Times New Roman CYR" w:cs="Times New Roman CYR"/>
                <w:iCs/>
                <w:sz w:val="21"/>
                <w:szCs w:val="21"/>
              </w:rPr>
            </w:pPr>
          </w:p>
        </w:tc>
      </w:tr>
      <w:tr w:rsidR="00DB7A2D" w:rsidTr="008E6406"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7A2D" w:rsidRPr="008E6406" w:rsidRDefault="00DB7A2D" w:rsidP="00DB7A2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Default="00DB7A2D" w:rsidP="00DB7A2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pacing w:val="-2"/>
                <w:sz w:val="23"/>
                <w:szCs w:val="23"/>
              </w:rPr>
            </w:pPr>
            <w:r w:rsidRPr="008E6406">
              <w:rPr>
                <w:rFonts w:ascii="Times New Roman CYR" w:hAnsi="Times New Roman CYR" w:cs="Times New Roman CYR"/>
                <w:spacing w:val="-2"/>
                <w:sz w:val="23"/>
                <w:szCs w:val="23"/>
              </w:rPr>
              <w:t>Введение в управление проектами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pacing w:val="-4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296E18" w:rsidRDefault="00DB7A2D" w:rsidP="00296E1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296E18">
              <w:rPr>
                <w:rFonts w:ascii="Times New Roman" w:hAnsi="Times New Roman" w:cs="Times New Roman"/>
                <w:iCs/>
                <w:sz w:val="19"/>
                <w:szCs w:val="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 CYR" w:hAnsi="Times New Roman CYR" w:cs="Times New Roman CYR"/>
                <w:iCs/>
                <w:sz w:val="21"/>
                <w:szCs w:val="21"/>
              </w:rPr>
            </w:pPr>
          </w:p>
        </w:tc>
      </w:tr>
      <w:tr w:rsidR="00DB7A2D" w:rsidTr="008E6406"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7A2D" w:rsidRPr="008E6406" w:rsidRDefault="00DB7A2D" w:rsidP="00DB7A2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E6406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Default="00DB7A2D" w:rsidP="00DB7A2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pacing w:val="-2"/>
                <w:sz w:val="23"/>
                <w:szCs w:val="23"/>
              </w:rPr>
            </w:pPr>
            <w:r w:rsidRPr="008E6406">
              <w:rPr>
                <w:rFonts w:ascii="Times New Roman CYR" w:hAnsi="Times New Roman CYR" w:cs="Times New Roman CYR"/>
                <w:spacing w:val="-2"/>
                <w:sz w:val="23"/>
                <w:szCs w:val="23"/>
              </w:rPr>
              <w:t>Объекты управления в проектной деятельности. Проект, программа, портфель.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pacing w:val="-4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296E18" w:rsidRDefault="00296E18" w:rsidP="00296E1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296E18">
              <w:rPr>
                <w:rFonts w:ascii="Times New Roman" w:hAnsi="Times New Roman" w:cs="Times New Roman"/>
                <w:iCs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 CYR" w:hAnsi="Times New Roman CYR" w:cs="Times New Roman CYR"/>
                <w:iCs/>
                <w:sz w:val="21"/>
                <w:szCs w:val="21"/>
              </w:rPr>
            </w:pPr>
          </w:p>
        </w:tc>
      </w:tr>
      <w:tr w:rsidR="00DB7A2D" w:rsidTr="008E6406"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7A2D" w:rsidRPr="008E6406" w:rsidRDefault="00DB7A2D" w:rsidP="00DB7A2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Default="00DB7A2D" w:rsidP="00DB7A2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pacing w:val="-2"/>
                <w:sz w:val="23"/>
                <w:szCs w:val="23"/>
              </w:rPr>
            </w:pPr>
            <w:r w:rsidRPr="008E6406">
              <w:rPr>
                <w:rFonts w:ascii="Times New Roman CYR" w:hAnsi="Times New Roman CYR" w:cs="Times New Roman CYR"/>
                <w:spacing w:val="-2"/>
                <w:sz w:val="23"/>
                <w:szCs w:val="23"/>
              </w:rPr>
              <w:t>Субъекты управления проектами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pacing w:val="-4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296E18" w:rsidRDefault="00DB7A2D" w:rsidP="00296E1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296E18">
              <w:rPr>
                <w:rFonts w:ascii="Times New Roman" w:hAnsi="Times New Roman" w:cs="Times New Roman"/>
                <w:iCs/>
                <w:sz w:val="19"/>
                <w:szCs w:val="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 CYR" w:hAnsi="Times New Roman CYR" w:cs="Times New Roman CYR"/>
                <w:iCs/>
                <w:sz w:val="21"/>
                <w:szCs w:val="21"/>
              </w:rPr>
            </w:pPr>
          </w:p>
        </w:tc>
      </w:tr>
      <w:tr w:rsidR="00DB7A2D" w:rsidTr="008E6406"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7A2D" w:rsidRPr="008E6406" w:rsidRDefault="00DB7A2D" w:rsidP="00DB7A2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Default="00DB7A2D" w:rsidP="00DB7A2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pacing w:val="-2"/>
                <w:sz w:val="23"/>
                <w:szCs w:val="23"/>
              </w:rPr>
            </w:pPr>
            <w:r w:rsidRPr="008E6406">
              <w:rPr>
                <w:rFonts w:ascii="Times New Roman CYR" w:hAnsi="Times New Roman CYR" w:cs="Times New Roman CYR"/>
                <w:spacing w:val="-2"/>
                <w:sz w:val="23"/>
                <w:szCs w:val="23"/>
              </w:rPr>
              <w:t>Процессы и функции управления проектами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pacing w:val="-4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296E18" w:rsidRDefault="00DB7A2D" w:rsidP="00296E1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296E18">
              <w:rPr>
                <w:rFonts w:ascii="Times New Roman" w:hAnsi="Times New Roman" w:cs="Times New Roman"/>
                <w:iCs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 CYR" w:hAnsi="Times New Roman CYR" w:cs="Times New Roman CYR"/>
                <w:iCs/>
                <w:sz w:val="21"/>
                <w:szCs w:val="21"/>
              </w:rPr>
            </w:pPr>
          </w:p>
        </w:tc>
      </w:tr>
      <w:tr w:rsidR="00296E18" w:rsidTr="008E6406"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E18" w:rsidRPr="008E6406" w:rsidRDefault="00296E18" w:rsidP="00DB7A2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18" w:rsidRPr="008E6406" w:rsidRDefault="00296E18" w:rsidP="00DB7A2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pacing w:val="-2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pacing w:val="-2"/>
                <w:sz w:val="23"/>
                <w:szCs w:val="23"/>
              </w:rPr>
              <w:t>Программное обеспечение для управления проектами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18" w:rsidRPr="000C728E" w:rsidRDefault="00296E18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pacing w:val="-4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18" w:rsidRPr="00296E18" w:rsidRDefault="00296E18" w:rsidP="00296E1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18" w:rsidRPr="000C728E" w:rsidRDefault="00296E18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18" w:rsidRPr="000C728E" w:rsidRDefault="00296E18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6E18" w:rsidRPr="000C728E" w:rsidRDefault="00296E18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 CYR" w:hAnsi="Times New Roman CYR" w:cs="Times New Roman CYR"/>
                <w:iCs/>
                <w:sz w:val="21"/>
                <w:szCs w:val="21"/>
              </w:rPr>
            </w:pPr>
          </w:p>
        </w:tc>
      </w:tr>
      <w:tr w:rsidR="00DB7A2D" w:rsidTr="008E6406"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7A2D" w:rsidRPr="008E6406" w:rsidRDefault="00DB7A2D" w:rsidP="00DB7A2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Default="00296E18" w:rsidP="00DB7A2D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pacing w:val="-2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pacing w:val="-2"/>
                <w:sz w:val="23"/>
                <w:szCs w:val="23"/>
              </w:rPr>
              <w:t>Команда: подбор и мотивация.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pacing w:val="-4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296E18" w:rsidRDefault="00296E18" w:rsidP="00296E1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296E18">
              <w:rPr>
                <w:rFonts w:ascii="Times New Roman" w:hAnsi="Times New Roman" w:cs="Times New Roman"/>
                <w:iCs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 CYR" w:hAnsi="Times New Roman CYR" w:cs="Times New Roman CYR"/>
                <w:iCs/>
                <w:sz w:val="21"/>
                <w:szCs w:val="21"/>
              </w:rPr>
            </w:pPr>
          </w:p>
        </w:tc>
      </w:tr>
      <w:tr w:rsidR="00DB7A2D" w:rsidTr="008E6406"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7A2D" w:rsidRPr="008E6406" w:rsidRDefault="00DB7A2D" w:rsidP="00DB7A2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Default="00DB7A2D" w:rsidP="00296E18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 CYR" w:hAnsi="Times New Roman CYR" w:cs="Times New Roman CYR"/>
                <w:spacing w:val="-2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pacing w:val="-2"/>
                <w:sz w:val="23"/>
                <w:szCs w:val="23"/>
              </w:rPr>
              <w:t>Переговоры: проблем</w:t>
            </w:r>
            <w:r w:rsidR="00296E18">
              <w:rPr>
                <w:rFonts w:ascii="Times New Roman CYR" w:hAnsi="Times New Roman CYR" w:cs="Times New Roman CYR"/>
                <w:spacing w:val="-2"/>
                <w:sz w:val="23"/>
                <w:szCs w:val="23"/>
              </w:rPr>
              <w:t>ы</w:t>
            </w:r>
            <w:r>
              <w:rPr>
                <w:rFonts w:ascii="Times New Roman CYR" w:hAnsi="Times New Roman CYR" w:cs="Times New Roman CYR"/>
                <w:spacing w:val="-2"/>
                <w:sz w:val="23"/>
                <w:szCs w:val="23"/>
              </w:rPr>
              <w:t xml:space="preserve"> и методы решения.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pacing w:val="-4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296E18" w:rsidRDefault="00DB7A2D" w:rsidP="00296E1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296E18">
              <w:rPr>
                <w:rFonts w:ascii="Times New Roman" w:hAnsi="Times New Roman" w:cs="Times New Roman"/>
                <w:iCs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Arial Narrow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 CYR" w:hAnsi="Times New Roman CYR" w:cs="Times New Roman CYR"/>
                <w:iCs/>
                <w:sz w:val="21"/>
                <w:szCs w:val="21"/>
              </w:rPr>
            </w:pPr>
          </w:p>
        </w:tc>
      </w:tr>
      <w:tr w:rsidR="00DB7A2D" w:rsidTr="008E6406"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8E6406" w:rsidRDefault="00DB7A2D" w:rsidP="00DB7A2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презентаций.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296E18" w:rsidRDefault="00DB7A2D" w:rsidP="0029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презентации</w:t>
            </w:r>
          </w:p>
        </w:tc>
      </w:tr>
      <w:tr w:rsidR="00DB7A2D" w:rsidTr="008E6406"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8E6406" w:rsidRDefault="00DB7A2D" w:rsidP="00DB7A2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Гибкие методологии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296E18" w:rsidRDefault="00DB7A2D" w:rsidP="0029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7A2D" w:rsidTr="008E6406"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8E6406" w:rsidRDefault="00DB7A2D" w:rsidP="00DB7A2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DE75C8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Методология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Scrum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296E18" w:rsidRDefault="00DB7A2D" w:rsidP="0029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7A2D" w:rsidTr="008E6406"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8E6406" w:rsidRDefault="00DB7A2D" w:rsidP="00DB7A2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DB7A2D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Бережливое производство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кайдзен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296E18" w:rsidRDefault="00DB7A2D" w:rsidP="00296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A2D" w:rsidRPr="000C728E" w:rsidRDefault="00DB7A2D" w:rsidP="00DB7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63383" w:rsidRDefault="000444C3">
      <w:pPr>
        <w:widowControl w:val="0"/>
        <w:autoSpaceDE w:val="0"/>
        <w:autoSpaceDN w:val="0"/>
        <w:adjustRightInd w:val="0"/>
        <w:spacing w:before="90" w:after="0" w:line="240" w:lineRule="auto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VII. Содержание дисциплины / практики по разделам и темам (этапам) – аудиторная и самостоятельная работа:</w:t>
      </w:r>
    </w:p>
    <w:p w:rsidR="00863383" w:rsidRDefault="000444C3">
      <w:pPr>
        <w:widowControl w:val="0"/>
        <w:tabs>
          <w:tab w:val="left" w:pos="4334"/>
        </w:tabs>
        <w:autoSpaceDE w:val="0"/>
        <w:autoSpaceDN w:val="0"/>
        <w:adjustRightInd w:val="0"/>
        <w:spacing w:before="40" w:after="0" w:line="240" w:lineRule="auto"/>
        <w:ind w:left="709"/>
        <w:rPr>
          <w:rFonts w:ascii="Times New Roman CYR" w:hAnsi="Times New Roman CYR" w:cs="Times New Roman CYR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i/>
          <w:iCs/>
          <w:sz w:val="24"/>
          <w:szCs w:val="24"/>
        </w:rPr>
        <w:tab/>
      </w:r>
    </w:p>
    <w:p w:rsidR="00863383" w:rsidRDefault="00863383">
      <w:pPr>
        <w:widowControl w:val="0"/>
        <w:autoSpaceDE w:val="0"/>
        <w:autoSpaceDN w:val="0"/>
        <w:adjustRightInd w:val="0"/>
        <w:spacing w:after="0" w:line="204" w:lineRule="auto"/>
        <w:ind w:left="1418"/>
        <w:rPr>
          <w:rFonts w:ascii="Times New Roman CYR" w:hAnsi="Times New Roman CYR" w:cs="Times New Roman CYR"/>
          <w:sz w:val="24"/>
          <w:szCs w:val="24"/>
        </w:rPr>
      </w:pPr>
    </w:p>
    <w:p w:rsidR="00863383" w:rsidRDefault="000444C3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pacing w:val="-2"/>
          <w:sz w:val="24"/>
          <w:szCs w:val="24"/>
        </w:rPr>
      </w:pPr>
      <w:r>
        <w:rPr>
          <w:rFonts w:ascii="Times New Roman CYR" w:hAnsi="Times New Roman CYR" w:cs="Times New Roman CYR"/>
          <w:sz w:val="25"/>
          <w:szCs w:val="25"/>
        </w:rPr>
        <w:t xml:space="preserve">VIII. Перечень компетенций, формируемых в результате освоения </w:t>
      </w:r>
      <w:r>
        <w:rPr>
          <w:rFonts w:ascii="Times New Roman CYR" w:hAnsi="Times New Roman CYR" w:cs="Times New Roman CYR"/>
          <w:sz w:val="25"/>
          <w:szCs w:val="25"/>
        </w:rPr>
        <w:lastRenderedPageBreak/>
        <w:t xml:space="preserve">дисциплины / прохождения практики – по видам компетенций: </w:t>
      </w:r>
      <w:r>
        <w:rPr>
          <w:rFonts w:ascii="Times New Roman CYR" w:hAnsi="Times New Roman CYR" w:cs="Times New Roman CYR"/>
          <w:sz w:val="24"/>
          <w:szCs w:val="24"/>
        </w:rPr>
        <w:t xml:space="preserve">ОНК – общенаучные компетенции; ИК – инструментальные компетенции; СК – системные компетенции; ПК – профессиональные компетенции; СПК – специализированные компетенции (указываются компоненты компетенций, в формировании 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>которых участвует данная дисциплина/ практика, – в соответствии с образовательным стандартом);</w:t>
      </w:r>
    </w:p>
    <w:p w:rsidR="00863383" w:rsidRDefault="000444C3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ОНК:</w:t>
      </w:r>
    </w:p>
    <w:p w:rsidR="009B6BF9" w:rsidRDefault="009B6BF9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B6BF9">
        <w:rPr>
          <w:rFonts w:ascii="Times New Roman CYR" w:hAnsi="Times New Roman CYR" w:cs="Times New Roman CYR"/>
          <w:sz w:val="24"/>
          <w:szCs w:val="24"/>
        </w:rPr>
        <w:t>М-ОНК-3</w:t>
      </w:r>
      <w:r w:rsidRPr="009B6BF9">
        <w:rPr>
          <w:rFonts w:ascii="Times New Roman CYR" w:hAnsi="Times New Roman CYR" w:cs="Times New Roman CYR"/>
          <w:sz w:val="24"/>
          <w:szCs w:val="24"/>
        </w:rPr>
        <w:tab/>
        <w:t>способность общаться со специалистами из других областей</w:t>
      </w:r>
    </w:p>
    <w:p w:rsidR="00863383" w:rsidRDefault="000444C3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ИК:</w:t>
      </w:r>
    </w:p>
    <w:p w:rsidR="009B6BF9" w:rsidRDefault="009B6BF9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9B6BF9">
        <w:rPr>
          <w:rFonts w:ascii="Times New Roman CYR" w:hAnsi="Times New Roman CYR" w:cs="Times New Roman CYR"/>
          <w:sz w:val="24"/>
          <w:szCs w:val="24"/>
        </w:rPr>
        <w:t>М-ИК</w:t>
      </w:r>
      <w:proofErr w:type="gramEnd"/>
      <w:r w:rsidRPr="009B6BF9">
        <w:rPr>
          <w:rFonts w:ascii="Times New Roman CYR" w:hAnsi="Times New Roman CYR" w:cs="Times New Roman CYR"/>
          <w:sz w:val="24"/>
          <w:szCs w:val="24"/>
        </w:rPr>
        <w:t>-4</w:t>
      </w:r>
      <w:r w:rsidRPr="009B6BF9">
        <w:rPr>
          <w:rFonts w:ascii="Times New Roman CYR" w:hAnsi="Times New Roman CYR" w:cs="Times New Roman CYR"/>
          <w:sz w:val="24"/>
          <w:szCs w:val="24"/>
        </w:rPr>
        <w:tab/>
        <w:t>умение работать в команде, в том числе междисциплинарной</w:t>
      </w:r>
    </w:p>
    <w:p w:rsidR="009B6BF9" w:rsidRDefault="009B6BF9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9B6BF9">
        <w:rPr>
          <w:rFonts w:ascii="Times New Roman CYR" w:hAnsi="Times New Roman CYR" w:cs="Times New Roman CYR"/>
          <w:sz w:val="24"/>
          <w:szCs w:val="24"/>
        </w:rPr>
        <w:t>М-ИК</w:t>
      </w:r>
      <w:proofErr w:type="gramEnd"/>
      <w:r w:rsidRPr="009B6BF9">
        <w:rPr>
          <w:rFonts w:ascii="Times New Roman CYR" w:hAnsi="Times New Roman CYR" w:cs="Times New Roman CYR"/>
          <w:sz w:val="24"/>
          <w:szCs w:val="24"/>
        </w:rPr>
        <w:t>-5</w:t>
      </w:r>
      <w:r w:rsidRPr="009B6BF9">
        <w:rPr>
          <w:rFonts w:ascii="Times New Roman CYR" w:hAnsi="Times New Roman CYR" w:cs="Times New Roman CYR"/>
          <w:sz w:val="24"/>
          <w:szCs w:val="24"/>
        </w:rPr>
        <w:tab/>
        <w:t>навыки и умения в организации научно-исследовательских и научно-производственных работ, в управлении научным коллективом</w:t>
      </w:r>
    </w:p>
    <w:p w:rsidR="00863383" w:rsidRDefault="000444C3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СК:</w:t>
      </w:r>
    </w:p>
    <w:p w:rsidR="00863383" w:rsidRDefault="000444C3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ПК:</w:t>
      </w:r>
    </w:p>
    <w:p w:rsidR="00863383" w:rsidRDefault="000444C3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СПК:</w:t>
      </w:r>
    </w:p>
    <w:p w:rsidR="00863383" w:rsidRDefault="000444C3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IX. Используемые образовательные, научно-исследовательские и научно-производственные технологии:</w:t>
      </w:r>
    </w:p>
    <w:p w:rsidR="00863383" w:rsidRDefault="000444C3">
      <w:pPr>
        <w:widowControl w:val="0"/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А.</w:t>
      </w:r>
      <w:r>
        <w:rPr>
          <w:rFonts w:ascii="Times New Roman CYR" w:hAnsi="Times New Roman CYR" w:cs="Times New Roman CYR"/>
          <w:sz w:val="25"/>
          <w:szCs w:val="25"/>
        </w:rPr>
        <w:tab/>
        <w:t xml:space="preserve">Образовательные технологии: </w:t>
      </w:r>
    </w:p>
    <w:p w:rsidR="00863383" w:rsidRDefault="000444C3">
      <w:pPr>
        <w:widowControl w:val="0"/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Б.</w:t>
      </w:r>
      <w:r>
        <w:rPr>
          <w:rFonts w:ascii="Times New Roman CYR" w:hAnsi="Times New Roman CYR" w:cs="Times New Roman CYR"/>
          <w:sz w:val="25"/>
          <w:szCs w:val="25"/>
        </w:rPr>
        <w:tab/>
        <w:t xml:space="preserve">Научно-исследовательские технологии: </w:t>
      </w:r>
    </w:p>
    <w:p w:rsidR="00863383" w:rsidRDefault="000444C3">
      <w:pPr>
        <w:widowControl w:val="0"/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В.</w:t>
      </w:r>
      <w:r>
        <w:rPr>
          <w:rFonts w:ascii="Times New Roman CYR" w:hAnsi="Times New Roman CYR" w:cs="Times New Roman CYR"/>
          <w:sz w:val="25"/>
          <w:szCs w:val="25"/>
        </w:rPr>
        <w:tab/>
        <w:t xml:space="preserve">Научно-производственные технологии: </w:t>
      </w:r>
    </w:p>
    <w:p w:rsidR="00863383" w:rsidRDefault="000444C3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X. Учебно-методическое обеспечение самостоятельной работы студентов, оценочные средства контроля успеваемости и промежуточной аттестации:</w:t>
      </w:r>
    </w:p>
    <w:p w:rsidR="00863383" w:rsidRDefault="000444C3">
      <w:pPr>
        <w:widowControl w:val="0"/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А.</w:t>
      </w:r>
      <w:r>
        <w:rPr>
          <w:rFonts w:ascii="Times New Roman CYR" w:hAnsi="Times New Roman CYR" w:cs="Times New Roman CYR"/>
          <w:sz w:val="25"/>
          <w:szCs w:val="25"/>
        </w:rPr>
        <w:tab/>
        <w:t xml:space="preserve">Учебно-методические рекомендации для обеспечения самостоятельной работы студентов: </w:t>
      </w:r>
    </w:p>
    <w:p w:rsidR="00863383" w:rsidRDefault="000444C3">
      <w:pPr>
        <w:widowControl w:val="0"/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Б.</w:t>
      </w:r>
      <w:r>
        <w:rPr>
          <w:rFonts w:ascii="Times New Roman CYR" w:hAnsi="Times New Roman CYR" w:cs="Times New Roman CYR"/>
          <w:sz w:val="25"/>
          <w:szCs w:val="25"/>
        </w:rPr>
        <w:tab/>
        <w:t xml:space="preserve">Примерный список заданий для проведения текущей и промежуточной аттестации (темы для докладов, рефератов, презентаций и др. – по видам заданий): </w:t>
      </w:r>
    </w:p>
    <w:p w:rsidR="00863383" w:rsidRDefault="000444C3">
      <w:pPr>
        <w:widowControl w:val="0"/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В.</w:t>
      </w:r>
      <w:r>
        <w:rPr>
          <w:rFonts w:ascii="Times New Roman CYR" w:hAnsi="Times New Roman CYR" w:cs="Times New Roman CYR"/>
          <w:sz w:val="25"/>
          <w:szCs w:val="25"/>
        </w:rPr>
        <w:tab/>
        <w:t xml:space="preserve">Примерный список вопросов для проведения текущей и промежуточной аттестации: </w:t>
      </w:r>
    </w:p>
    <w:p w:rsidR="00863383" w:rsidRDefault="000444C3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XI. Учебно-методическое и информационное обеспечение дисциплины / практики:</w:t>
      </w:r>
    </w:p>
    <w:p w:rsidR="00863383" w:rsidRDefault="000444C3">
      <w:pPr>
        <w:widowControl w:val="0"/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А.</w:t>
      </w:r>
      <w:r>
        <w:rPr>
          <w:rFonts w:ascii="Times New Roman CYR" w:hAnsi="Times New Roman CYR" w:cs="Times New Roman CYR"/>
          <w:sz w:val="25"/>
          <w:szCs w:val="25"/>
        </w:rPr>
        <w:tab/>
        <w:t xml:space="preserve">Основная литература: </w:t>
      </w:r>
    </w:p>
    <w:p w:rsidR="003962FF" w:rsidRDefault="003962FF" w:rsidP="00E91109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rPr>
          <w:rFonts w:ascii="Times New Roman CYR" w:hAnsi="Times New Roman CYR" w:cs="Times New Roman CYR"/>
          <w:sz w:val="25"/>
          <w:szCs w:val="25"/>
        </w:rPr>
      </w:pPr>
      <w:proofErr w:type="spellStart"/>
      <w:r>
        <w:rPr>
          <w:rFonts w:ascii="Times New Roman CYR" w:hAnsi="Times New Roman CYR" w:cs="Times New Roman CYR"/>
          <w:sz w:val="25"/>
          <w:szCs w:val="25"/>
        </w:rPr>
        <w:t>Друкер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Питер. Практика менеджмента. </w:t>
      </w:r>
      <w:r w:rsidRPr="008E6406">
        <w:rPr>
          <w:rFonts w:ascii="Times New Roman CYR" w:hAnsi="Times New Roman CYR" w:cs="Times New Roman CYR"/>
          <w:sz w:val="25"/>
          <w:szCs w:val="25"/>
        </w:rPr>
        <w:t>М.: изд-во «Манн, Иванов и Фербер», 201</w:t>
      </w:r>
      <w:r>
        <w:rPr>
          <w:rFonts w:ascii="Times New Roman CYR" w:hAnsi="Times New Roman CYR" w:cs="Times New Roman CYR"/>
          <w:sz w:val="25"/>
          <w:szCs w:val="25"/>
        </w:rPr>
        <w:t>5</w:t>
      </w:r>
      <w:r w:rsidRPr="008E6406">
        <w:rPr>
          <w:rFonts w:ascii="Times New Roman CYR" w:hAnsi="Times New Roman CYR" w:cs="Times New Roman CYR"/>
          <w:sz w:val="25"/>
          <w:szCs w:val="25"/>
        </w:rPr>
        <w:t xml:space="preserve">. – </w:t>
      </w:r>
      <w:r>
        <w:rPr>
          <w:rFonts w:ascii="Times New Roman CYR" w:hAnsi="Times New Roman CYR" w:cs="Times New Roman CYR"/>
          <w:sz w:val="25"/>
          <w:szCs w:val="25"/>
        </w:rPr>
        <w:t>416</w:t>
      </w:r>
      <w:r w:rsidRPr="008E6406">
        <w:rPr>
          <w:rFonts w:ascii="Times New Roman CYR" w:hAnsi="Times New Roman CYR" w:cs="Times New Roman CYR"/>
          <w:sz w:val="25"/>
          <w:szCs w:val="25"/>
        </w:rPr>
        <w:t xml:space="preserve"> с.</w:t>
      </w:r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r w:rsidRPr="008E6406">
        <w:rPr>
          <w:rFonts w:ascii="Times New Roman CYR" w:hAnsi="Times New Roman CYR" w:cs="Times New Roman CYR"/>
          <w:sz w:val="25"/>
          <w:szCs w:val="25"/>
        </w:rPr>
        <w:t>ISBN</w:t>
      </w:r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r w:rsidRPr="008E6406">
        <w:rPr>
          <w:rFonts w:ascii="Times New Roman CYR" w:hAnsi="Times New Roman CYR" w:cs="Times New Roman CYR"/>
          <w:sz w:val="25"/>
          <w:szCs w:val="25"/>
        </w:rPr>
        <w:t>978-5-</w:t>
      </w:r>
      <w:r>
        <w:rPr>
          <w:rFonts w:ascii="Times New Roman CYR" w:hAnsi="Times New Roman CYR" w:cs="Times New Roman CYR"/>
          <w:sz w:val="25"/>
          <w:szCs w:val="25"/>
        </w:rPr>
        <w:t>000</w:t>
      </w:r>
      <w:r w:rsidRPr="008E6406">
        <w:rPr>
          <w:rFonts w:ascii="Times New Roman CYR" w:hAnsi="Times New Roman CYR" w:cs="Times New Roman CYR"/>
          <w:sz w:val="25"/>
          <w:szCs w:val="25"/>
        </w:rPr>
        <w:t>57-</w:t>
      </w:r>
      <w:r>
        <w:rPr>
          <w:rFonts w:ascii="Times New Roman CYR" w:hAnsi="Times New Roman CYR" w:cs="Times New Roman CYR"/>
          <w:sz w:val="25"/>
          <w:szCs w:val="25"/>
        </w:rPr>
        <w:t>373</w:t>
      </w:r>
      <w:r w:rsidRPr="008E6406">
        <w:rPr>
          <w:rFonts w:ascii="Times New Roman CYR" w:hAnsi="Times New Roman CYR" w:cs="Times New Roman CYR"/>
          <w:sz w:val="25"/>
          <w:szCs w:val="25"/>
        </w:rPr>
        <w:t>-</w:t>
      </w:r>
      <w:r>
        <w:rPr>
          <w:rFonts w:ascii="Times New Roman CYR" w:hAnsi="Times New Roman CYR" w:cs="Times New Roman CYR"/>
          <w:sz w:val="25"/>
          <w:szCs w:val="25"/>
        </w:rPr>
        <w:t>0</w:t>
      </w:r>
      <w:r>
        <w:rPr>
          <w:rFonts w:ascii="Times New Roman CYR" w:hAnsi="Times New Roman CYR" w:cs="Times New Roman CYR"/>
          <w:sz w:val="25"/>
          <w:szCs w:val="25"/>
        </w:rPr>
        <w:t>.</w:t>
      </w:r>
    </w:p>
    <w:p w:rsidR="003962FF" w:rsidRDefault="003962FF" w:rsidP="00E91109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rPr>
          <w:rFonts w:ascii="Times New Roman CYR" w:hAnsi="Times New Roman CYR" w:cs="Times New Roman CYR"/>
          <w:sz w:val="25"/>
          <w:szCs w:val="25"/>
        </w:rPr>
      </w:pPr>
      <w:proofErr w:type="spellStart"/>
      <w:r>
        <w:rPr>
          <w:rFonts w:ascii="Times New Roman CYR" w:hAnsi="Times New Roman CYR" w:cs="Times New Roman CYR"/>
          <w:sz w:val="25"/>
          <w:szCs w:val="25"/>
        </w:rPr>
        <w:t>Друкер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Питер</w:t>
      </w:r>
      <w:r>
        <w:rPr>
          <w:rFonts w:ascii="Times New Roman CYR" w:hAnsi="Times New Roman CYR" w:cs="Times New Roman CYR"/>
          <w:sz w:val="25"/>
          <w:szCs w:val="25"/>
        </w:rPr>
        <w:t xml:space="preserve">. Классические работы по менеджменту. М.: изд-во «Альпина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Паблишер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», 2015. – 220 с. </w:t>
      </w:r>
      <w:r>
        <w:rPr>
          <w:rFonts w:ascii="Times New Roman CYR" w:hAnsi="Times New Roman CYR" w:cs="Times New Roman CYR"/>
          <w:sz w:val="25"/>
          <w:szCs w:val="25"/>
          <w:lang w:val="en-US"/>
        </w:rPr>
        <w:t>ISBN</w:t>
      </w:r>
      <w:r w:rsidRPr="003962FF">
        <w:rPr>
          <w:rFonts w:ascii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>978-5-9614-5345-4.</w:t>
      </w:r>
    </w:p>
    <w:p w:rsidR="00E91109" w:rsidRDefault="00E91109" w:rsidP="00E91109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rPr>
          <w:rFonts w:ascii="Times New Roman CYR" w:hAnsi="Times New Roman CYR" w:cs="Times New Roman CYR"/>
          <w:sz w:val="25"/>
          <w:szCs w:val="25"/>
        </w:rPr>
      </w:pPr>
      <w:proofErr w:type="spellStart"/>
      <w:r w:rsidRPr="00E91109">
        <w:rPr>
          <w:rFonts w:ascii="Times New Roman CYR" w:hAnsi="Times New Roman CYR" w:cs="Times New Roman CYR"/>
          <w:sz w:val="25"/>
          <w:szCs w:val="25"/>
        </w:rPr>
        <w:t>Мередит</w:t>
      </w:r>
      <w:proofErr w:type="spellEnd"/>
      <w:r w:rsidRPr="00E91109">
        <w:rPr>
          <w:rFonts w:ascii="Times New Roman CYR" w:hAnsi="Times New Roman CYR" w:cs="Times New Roman CYR"/>
          <w:sz w:val="25"/>
          <w:szCs w:val="25"/>
        </w:rPr>
        <w:t xml:space="preserve"> Джордж, </w:t>
      </w:r>
      <w:proofErr w:type="spellStart"/>
      <w:r w:rsidRPr="00E91109">
        <w:rPr>
          <w:rFonts w:ascii="Times New Roman CYR" w:hAnsi="Times New Roman CYR" w:cs="Times New Roman CYR"/>
          <w:sz w:val="25"/>
          <w:szCs w:val="25"/>
        </w:rPr>
        <w:t>Мантел</w:t>
      </w:r>
      <w:proofErr w:type="spellEnd"/>
      <w:r w:rsidRPr="00E91109">
        <w:rPr>
          <w:rFonts w:ascii="Times New Roman CYR" w:hAnsi="Times New Roman CYR" w:cs="Times New Roman CYR"/>
          <w:sz w:val="25"/>
          <w:szCs w:val="25"/>
        </w:rPr>
        <w:t xml:space="preserve"> </w:t>
      </w:r>
      <w:r w:rsidRPr="00E91109">
        <w:rPr>
          <w:rFonts w:ascii="Times New Roman CYR" w:hAnsi="Times New Roman CYR" w:cs="Times New Roman CYR"/>
          <w:sz w:val="25"/>
          <w:szCs w:val="25"/>
        </w:rPr>
        <w:t xml:space="preserve">С. </w:t>
      </w:r>
      <w:r w:rsidRPr="00E91109">
        <w:rPr>
          <w:rFonts w:ascii="Times New Roman CYR" w:hAnsi="Times New Roman CYR" w:cs="Times New Roman CYR"/>
          <w:sz w:val="25"/>
          <w:szCs w:val="25"/>
        </w:rPr>
        <w:t>Управление проектами. С.-</w:t>
      </w:r>
      <w:proofErr w:type="gramStart"/>
      <w:r w:rsidRPr="00E91109">
        <w:rPr>
          <w:rFonts w:ascii="Times New Roman CYR" w:hAnsi="Times New Roman CYR" w:cs="Times New Roman CYR"/>
          <w:sz w:val="25"/>
          <w:szCs w:val="25"/>
        </w:rPr>
        <w:t>Пб.:</w:t>
      </w:r>
      <w:proofErr w:type="gramEnd"/>
      <w:r w:rsidRPr="00E91109">
        <w:rPr>
          <w:rFonts w:ascii="Times New Roman CYR" w:hAnsi="Times New Roman CYR" w:cs="Times New Roman CYR"/>
          <w:sz w:val="25"/>
          <w:szCs w:val="25"/>
        </w:rPr>
        <w:t xml:space="preserve"> изд-во «Питер», 2014. – 640 с. ISBN 978-5-496-00029-1.</w:t>
      </w:r>
    </w:p>
    <w:p w:rsidR="00E91109" w:rsidRPr="00E91109" w:rsidRDefault="00E91109" w:rsidP="00A85238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rPr>
          <w:rFonts w:ascii="Times New Roman CYR" w:hAnsi="Times New Roman CYR" w:cs="Times New Roman CYR"/>
          <w:sz w:val="25"/>
          <w:szCs w:val="25"/>
        </w:rPr>
      </w:pPr>
      <w:r w:rsidRPr="00E91109">
        <w:rPr>
          <w:rFonts w:ascii="Times New Roman CYR" w:hAnsi="Times New Roman CYR" w:cs="Times New Roman CYR"/>
          <w:sz w:val="25"/>
          <w:szCs w:val="25"/>
        </w:rPr>
        <w:t>Павлов А. Управление проектами на основе стандарта PMI РМВОК. Изложение методологии и опыт применения. М.: изд-во «Бином. Лаборатория знаний», 2014. – 272 с. ISBN 978-5-9963-0930-6</w:t>
      </w:r>
      <w:r>
        <w:rPr>
          <w:rFonts w:ascii="Times New Roman CYR" w:hAnsi="Times New Roman CYR" w:cs="Times New Roman CYR"/>
          <w:sz w:val="25"/>
          <w:szCs w:val="25"/>
        </w:rPr>
        <w:t>.</w:t>
      </w:r>
    </w:p>
    <w:p w:rsidR="00863383" w:rsidRDefault="00D815C0" w:rsidP="00F905D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rPr>
          <w:rFonts w:ascii="Times New Roman CYR" w:hAnsi="Times New Roman CYR" w:cs="Times New Roman CYR"/>
          <w:sz w:val="25"/>
          <w:szCs w:val="25"/>
        </w:rPr>
      </w:pPr>
      <w:r w:rsidRPr="00E91109">
        <w:rPr>
          <w:rFonts w:ascii="Times New Roman CYR" w:hAnsi="Times New Roman CYR" w:cs="Times New Roman CYR"/>
          <w:sz w:val="25"/>
          <w:szCs w:val="25"/>
        </w:rPr>
        <w:t>Сазерленд</w:t>
      </w:r>
      <w:r w:rsidRPr="00E91109"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 w:rsidRPr="00E91109">
        <w:rPr>
          <w:rFonts w:ascii="Times New Roman CYR" w:hAnsi="Times New Roman CYR" w:cs="Times New Roman CYR"/>
          <w:sz w:val="25"/>
          <w:szCs w:val="25"/>
        </w:rPr>
        <w:t>Джефф</w:t>
      </w:r>
      <w:proofErr w:type="spellEnd"/>
      <w:r w:rsidRPr="00E91109">
        <w:rPr>
          <w:rFonts w:ascii="Times New Roman CYR" w:hAnsi="Times New Roman CYR" w:cs="Times New Roman CYR"/>
          <w:sz w:val="25"/>
          <w:szCs w:val="25"/>
        </w:rPr>
        <w:t xml:space="preserve">. </w:t>
      </w:r>
      <w:proofErr w:type="spellStart"/>
      <w:r w:rsidRPr="00E91109">
        <w:rPr>
          <w:rFonts w:ascii="Times New Roman CYR" w:hAnsi="Times New Roman CYR" w:cs="Times New Roman CYR"/>
          <w:sz w:val="25"/>
          <w:szCs w:val="25"/>
        </w:rPr>
        <w:t>Scrum</w:t>
      </w:r>
      <w:proofErr w:type="spellEnd"/>
      <w:r w:rsidRPr="00E91109">
        <w:rPr>
          <w:rFonts w:ascii="Times New Roman CYR" w:hAnsi="Times New Roman CYR" w:cs="Times New Roman CYR"/>
          <w:sz w:val="25"/>
          <w:szCs w:val="25"/>
        </w:rPr>
        <w:t>. Революционный метод управления проектами. М</w:t>
      </w:r>
      <w:r w:rsidR="00E91109" w:rsidRPr="00E91109">
        <w:rPr>
          <w:rFonts w:ascii="Times New Roman CYR" w:hAnsi="Times New Roman CYR" w:cs="Times New Roman CYR"/>
          <w:sz w:val="25"/>
          <w:szCs w:val="25"/>
        </w:rPr>
        <w:t>.</w:t>
      </w:r>
      <w:r w:rsidRPr="00E91109">
        <w:rPr>
          <w:rFonts w:ascii="Times New Roman CYR" w:hAnsi="Times New Roman CYR" w:cs="Times New Roman CYR"/>
          <w:sz w:val="25"/>
          <w:szCs w:val="25"/>
        </w:rPr>
        <w:t>: изд-во «Манн, Иванов и Фербер», 2016. – 288 с.</w:t>
      </w:r>
      <w:r w:rsidRPr="00D815C0">
        <w:t xml:space="preserve"> </w:t>
      </w:r>
      <w:r w:rsidR="00E91109">
        <w:br/>
      </w:r>
      <w:r w:rsidRPr="00E91109">
        <w:rPr>
          <w:rFonts w:ascii="Times New Roman CYR" w:hAnsi="Times New Roman CYR" w:cs="Times New Roman CYR"/>
          <w:sz w:val="25"/>
          <w:szCs w:val="25"/>
        </w:rPr>
        <w:t>ISBN</w:t>
      </w:r>
      <w:r w:rsidR="00E91109">
        <w:rPr>
          <w:rFonts w:ascii="Times New Roman CYR" w:hAnsi="Times New Roman CYR" w:cs="Times New Roman CYR"/>
          <w:sz w:val="25"/>
          <w:szCs w:val="25"/>
        </w:rPr>
        <w:t xml:space="preserve"> </w:t>
      </w:r>
      <w:r w:rsidRPr="00E91109">
        <w:rPr>
          <w:rFonts w:ascii="Times New Roman CYR" w:hAnsi="Times New Roman CYR" w:cs="Times New Roman CYR"/>
          <w:sz w:val="25"/>
          <w:szCs w:val="25"/>
        </w:rPr>
        <w:t>978-5-00057-722-6,</w:t>
      </w:r>
      <w:r w:rsidR="00E91109" w:rsidRPr="00E91109">
        <w:rPr>
          <w:rFonts w:ascii="Times New Roman CYR" w:hAnsi="Times New Roman CYR" w:cs="Times New Roman CYR"/>
          <w:sz w:val="25"/>
          <w:szCs w:val="25"/>
        </w:rPr>
        <w:t xml:space="preserve"> </w:t>
      </w:r>
      <w:r w:rsidRPr="00E91109">
        <w:rPr>
          <w:rFonts w:ascii="Times New Roman CYR" w:hAnsi="Times New Roman CYR" w:cs="Times New Roman CYR"/>
          <w:sz w:val="25"/>
          <w:szCs w:val="25"/>
        </w:rPr>
        <w:t>978-5-00100-424-0</w:t>
      </w:r>
      <w:r w:rsidR="00E91109">
        <w:rPr>
          <w:rFonts w:ascii="Times New Roman CYR" w:hAnsi="Times New Roman CYR" w:cs="Times New Roman CYR"/>
          <w:sz w:val="25"/>
          <w:szCs w:val="25"/>
        </w:rPr>
        <w:t>.</w:t>
      </w:r>
    </w:p>
    <w:p w:rsidR="00DB7A2D" w:rsidRDefault="00DB7A2D" w:rsidP="00F905D0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rPr>
          <w:rFonts w:ascii="Times New Roman CYR" w:hAnsi="Times New Roman CYR" w:cs="Times New Roman CYR"/>
          <w:sz w:val="25"/>
          <w:szCs w:val="25"/>
        </w:rPr>
      </w:pPr>
      <w:proofErr w:type="spellStart"/>
      <w:r>
        <w:rPr>
          <w:rFonts w:ascii="Times New Roman CYR" w:hAnsi="Times New Roman CYR" w:cs="Times New Roman CYR"/>
          <w:sz w:val="25"/>
          <w:szCs w:val="25"/>
        </w:rPr>
        <w:t>Имаи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Масааки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. </w:t>
      </w:r>
      <w:proofErr w:type="spellStart"/>
      <w:r>
        <w:rPr>
          <w:rFonts w:ascii="Times New Roman CYR" w:hAnsi="Times New Roman CYR" w:cs="Times New Roman CYR"/>
          <w:sz w:val="25"/>
          <w:szCs w:val="25"/>
        </w:rPr>
        <w:t>Кайдзен</w:t>
      </w:r>
      <w:proofErr w:type="spellEnd"/>
      <w:r>
        <w:rPr>
          <w:rFonts w:ascii="Times New Roman CYR" w:hAnsi="Times New Roman CYR" w:cs="Times New Roman CYR"/>
          <w:sz w:val="25"/>
          <w:szCs w:val="25"/>
        </w:rPr>
        <w:t xml:space="preserve">: ключ к успеху японских компаний. </w:t>
      </w:r>
      <w:r w:rsidRPr="008E6406">
        <w:rPr>
          <w:rFonts w:ascii="Times New Roman CYR" w:hAnsi="Times New Roman CYR" w:cs="Times New Roman CYR"/>
          <w:sz w:val="25"/>
          <w:szCs w:val="25"/>
        </w:rPr>
        <w:t>М.: изд-во «Альпина Бизнес Букс», 20</w:t>
      </w:r>
      <w:r>
        <w:rPr>
          <w:rFonts w:ascii="Times New Roman CYR" w:hAnsi="Times New Roman CYR" w:cs="Times New Roman CYR"/>
          <w:sz w:val="25"/>
          <w:szCs w:val="25"/>
        </w:rPr>
        <w:t>07</w:t>
      </w:r>
      <w:r w:rsidRPr="008E6406">
        <w:rPr>
          <w:rFonts w:ascii="Times New Roman CYR" w:hAnsi="Times New Roman CYR" w:cs="Times New Roman CYR"/>
          <w:sz w:val="25"/>
          <w:szCs w:val="25"/>
        </w:rPr>
        <w:t xml:space="preserve">. – </w:t>
      </w:r>
      <w:r>
        <w:rPr>
          <w:rFonts w:ascii="Times New Roman CYR" w:hAnsi="Times New Roman CYR" w:cs="Times New Roman CYR"/>
          <w:sz w:val="25"/>
          <w:szCs w:val="25"/>
        </w:rPr>
        <w:t>276</w:t>
      </w:r>
      <w:r w:rsidRPr="008E6406">
        <w:rPr>
          <w:rFonts w:ascii="Times New Roman CYR" w:hAnsi="Times New Roman CYR" w:cs="Times New Roman CYR"/>
          <w:sz w:val="25"/>
          <w:szCs w:val="25"/>
        </w:rPr>
        <w:t xml:space="preserve"> с.</w:t>
      </w:r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  <w:lang w:val="en-US"/>
        </w:rPr>
        <w:t>ISBN</w:t>
      </w:r>
      <w:r>
        <w:rPr>
          <w:rFonts w:ascii="Times New Roman CYR" w:hAnsi="Times New Roman CYR" w:cs="Times New Roman CYR"/>
          <w:sz w:val="25"/>
          <w:szCs w:val="25"/>
        </w:rPr>
        <w:t xml:space="preserve"> 978-5-9614-0561-3. </w:t>
      </w:r>
    </w:p>
    <w:p w:rsidR="008E6406" w:rsidRPr="008E6406" w:rsidRDefault="008E6406" w:rsidP="00C21AEB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rPr>
          <w:rFonts w:ascii="Times New Roman CYR" w:hAnsi="Times New Roman CYR" w:cs="Times New Roman CYR"/>
          <w:sz w:val="25"/>
          <w:szCs w:val="25"/>
        </w:rPr>
      </w:pPr>
      <w:r w:rsidRPr="008E6406">
        <w:rPr>
          <w:rFonts w:ascii="Times New Roman CYR" w:hAnsi="Times New Roman CYR" w:cs="Times New Roman CYR"/>
          <w:sz w:val="25"/>
          <w:szCs w:val="25"/>
        </w:rPr>
        <w:t>Фи</w:t>
      </w:r>
      <w:r>
        <w:rPr>
          <w:rFonts w:ascii="Times New Roman CYR" w:hAnsi="Times New Roman CYR" w:cs="Times New Roman CYR"/>
          <w:sz w:val="25"/>
          <w:szCs w:val="25"/>
        </w:rPr>
        <w:t>ш</w:t>
      </w:r>
      <w:r w:rsidRPr="008E6406">
        <w:rPr>
          <w:rFonts w:ascii="Times New Roman CYR" w:hAnsi="Times New Roman CYR" w:cs="Times New Roman CYR"/>
          <w:sz w:val="25"/>
          <w:szCs w:val="25"/>
        </w:rPr>
        <w:t>ер Род</w:t>
      </w:r>
      <w:r>
        <w:rPr>
          <w:rFonts w:ascii="Times New Roman CYR" w:hAnsi="Times New Roman CYR" w:cs="Times New Roman CYR"/>
          <w:sz w:val="25"/>
          <w:szCs w:val="25"/>
        </w:rPr>
        <w:t>ж</w:t>
      </w:r>
      <w:r w:rsidRPr="008E6406">
        <w:rPr>
          <w:rFonts w:ascii="Times New Roman CYR" w:hAnsi="Times New Roman CYR" w:cs="Times New Roman CYR"/>
          <w:sz w:val="25"/>
          <w:szCs w:val="25"/>
        </w:rPr>
        <w:t xml:space="preserve">ер, </w:t>
      </w:r>
      <w:proofErr w:type="spellStart"/>
      <w:r w:rsidR="00E91109" w:rsidRPr="008E6406">
        <w:rPr>
          <w:rFonts w:ascii="Times New Roman CYR" w:hAnsi="Times New Roman CYR" w:cs="Times New Roman CYR"/>
          <w:sz w:val="25"/>
          <w:szCs w:val="25"/>
        </w:rPr>
        <w:t>Юри</w:t>
      </w:r>
      <w:proofErr w:type="spellEnd"/>
      <w:r w:rsidR="00E91109" w:rsidRPr="008E6406">
        <w:rPr>
          <w:rFonts w:ascii="Times New Roman CYR" w:hAnsi="Times New Roman CYR" w:cs="Times New Roman CYR"/>
          <w:sz w:val="25"/>
          <w:szCs w:val="25"/>
        </w:rPr>
        <w:t xml:space="preserve"> У</w:t>
      </w:r>
      <w:r w:rsidRPr="008E6406">
        <w:rPr>
          <w:rFonts w:ascii="Times New Roman CYR" w:hAnsi="Times New Roman CYR" w:cs="Times New Roman CYR"/>
          <w:sz w:val="25"/>
          <w:szCs w:val="25"/>
        </w:rPr>
        <w:t xml:space="preserve">ильям. </w:t>
      </w:r>
      <w:r w:rsidR="00E91109" w:rsidRPr="008E6406">
        <w:rPr>
          <w:rFonts w:ascii="Times New Roman CYR" w:hAnsi="Times New Roman CYR" w:cs="Times New Roman CYR"/>
          <w:sz w:val="25"/>
          <w:szCs w:val="25"/>
        </w:rPr>
        <w:t>Переговоры без поражения. Гарвардский метод</w:t>
      </w:r>
      <w:r w:rsidRPr="008E6406">
        <w:rPr>
          <w:rFonts w:ascii="Times New Roman CYR" w:hAnsi="Times New Roman CYR" w:cs="Times New Roman CYR"/>
          <w:sz w:val="25"/>
          <w:szCs w:val="25"/>
        </w:rPr>
        <w:t>.</w:t>
      </w:r>
      <w:r w:rsidRPr="008E6406">
        <w:rPr>
          <w:rFonts w:ascii="Arial" w:eastAsia="Times New Roman" w:hAnsi="Arial" w:cs="Arial"/>
          <w:color w:val="888888"/>
          <w:sz w:val="21"/>
          <w:szCs w:val="21"/>
        </w:rPr>
        <w:t xml:space="preserve"> </w:t>
      </w:r>
      <w:r w:rsidRPr="008E6406">
        <w:rPr>
          <w:rFonts w:ascii="Times New Roman CYR" w:hAnsi="Times New Roman CYR" w:cs="Times New Roman CYR"/>
          <w:sz w:val="25"/>
          <w:szCs w:val="25"/>
        </w:rPr>
        <w:t>М.: изд-во «Манн, Иванов и Фербер», 201</w:t>
      </w:r>
      <w:r w:rsidRPr="008E6406">
        <w:rPr>
          <w:rFonts w:ascii="Times New Roman CYR" w:hAnsi="Times New Roman CYR" w:cs="Times New Roman CYR"/>
          <w:sz w:val="25"/>
          <w:szCs w:val="25"/>
        </w:rPr>
        <w:t>3</w:t>
      </w:r>
      <w:r w:rsidRPr="008E6406">
        <w:rPr>
          <w:rFonts w:ascii="Times New Roman CYR" w:hAnsi="Times New Roman CYR" w:cs="Times New Roman CYR"/>
          <w:sz w:val="25"/>
          <w:szCs w:val="25"/>
        </w:rPr>
        <w:t xml:space="preserve">. – </w:t>
      </w:r>
      <w:r w:rsidRPr="008E6406">
        <w:rPr>
          <w:rFonts w:ascii="Times New Roman CYR" w:hAnsi="Times New Roman CYR" w:cs="Times New Roman CYR"/>
          <w:sz w:val="25"/>
          <w:szCs w:val="25"/>
        </w:rPr>
        <w:t>272</w:t>
      </w:r>
      <w:r w:rsidRPr="008E6406">
        <w:rPr>
          <w:rFonts w:ascii="Times New Roman CYR" w:hAnsi="Times New Roman CYR" w:cs="Times New Roman CYR"/>
          <w:sz w:val="25"/>
          <w:szCs w:val="25"/>
        </w:rPr>
        <w:t xml:space="preserve"> с.</w:t>
      </w:r>
      <w:r w:rsidRPr="008E6406">
        <w:rPr>
          <w:rFonts w:ascii="Times New Roman CYR" w:hAnsi="Times New Roman CYR" w:cs="Times New Roman CYR"/>
          <w:sz w:val="25"/>
          <w:szCs w:val="25"/>
        </w:rPr>
        <w:t xml:space="preserve"> </w:t>
      </w:r>
      <w:r w:rsidRPr="008E6406">
        <w:rPr>
          <w:rFonts w:ascii="Times New Roman CYR" w:hAnsi="Times New Roman CYR" w:cs="Times New Roman CYR"/>
          <w:sz w:val="25"/>
          <w:szCs w:val="25"/>
        </w:rPr>
        <w:br/>
        <w:t>ISBN</w:t>
      </w:r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r w:rsidRPr="008E6406">
        <w:rPr>
          <w:rFonts w:ascii="Times New Roman CYR" w:hAnsi="Times New Roman CYR" w:cs="Times New Roman CYR"/>
          <w:sz w:val="25"/>
          <w:szCs w:val="25"/>
        </w:rPr>
        <w:t>978-5-91657-706-8</w:t>
      </w:r>
      <w:r>
        <w:rPr>
          <w:rFonts w:ascii="Times New Roman CYR" w:hAnsi="Times New Roman CYR" w:cs="Times New Roman CYR"/>
          <w:sz w:val="25"/>
          <w:szCs w:val="25"/>
        </w:rPr>
        <w:t>.</w:t>
      </w:r>
    </w:p>
    <w:p w:rsidR="008E6406" w:rsidRDefault="008E6406" w:rsidP="00B6520A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rPr>
          <w:rFonts w:ascii="Times New Roman CYR" w:hAnsi="Times New Roman CYR" w:cs="Times New Roman CYR"/>
          <w:sz w:val="25"/>
          <w:szCs w:val="25"/>
        </w:rPr>
      </w:pPr>
      <w:proofErr w:type="spellStart"/>
      <w:r w:rsidRPr="008E6406">
        <w:rPr>
          <w:rFonts w:ascii="Times New Roman CYR" w:hAnsi="Times New Roman CYR" w:cs="Times New Roman CYR"/>
          <w:sz w:val="25"/>
          <w:szCs w:val="25"/>
        </w:rPr>
        <w:t>Юри</w:t>
      </w:r>
      <w:proofErr w:type="spellEnd"/>
      <w:r w:rsidRPr="008E6406">
        <w:rPr>
          <w:rFonts w:ascii="Times New Roman CYR" w:hAnsi="Times New Roman CYR" w:cs="Times New Roman CYR"/>
          <w:sz w:val="25"/>
          <w:szCs w:val="25"/>
        </w:rPr>
        <w:t xml:space="preserve"> Уильям. Гарвардская школа переговоров. Как говорить нет и добиваться результатов. </w:t>
      </w:r>
      <w:r w:rsidRPr="008E6406">
        <w:rPr>
          <w:rFonts w:ascii="Times New Roman CYR" w:hAnsi="Times New Roman CYR" w:cs="Times New Roman CYR"/>
          <w:sz w:val="25"/>
          <w:szCs w:val="25"/>
        </w:rPr>
        <w:t>М.: изд-во «</w:t>
      </w:r>
      <w:r w:rsidRPr="008E6406">
        <w:rPr>
          <w:rFonts w:ascii="Times New Roman CYR" w:hAnsi="Times New Roman CYR" w:cs="Times New Roman CYR"/>
          <w:sz w:val="25"/>
          <w:szCs w:val="25"/>
        </w:rPr>
        <w:t>Альпина Бизнес Букс</w:t>
      </w:r>
      <w:r w:rsidRPr="008E6406">
        <w:rPr>
          <w:rFonts w:ascii="Times New Roman CYR" w:hAnsi="Times New Roman CYR" w:cs="Times New Roman CYR"/>
          <w:sz w:val="25"/>
          <w:szCs w:val="25"/>
        </w:rPr>
        <w:t>», 201</w:t>
      </w:r>
      <w:r w:rsidRPr="008E6406">
        <w:rPr>
          <w:rFonts w:ascii="Times New Roman CYR" w:hAnsi="Times New Roman CYR" w:cs="Times New Roman CYR"/>
          <w:sz w:val="25"/>
          <w:szCs w:val="25"/>
        </w:rPr>
        <w:t>2</w:t>
      </w:r>
      <w:r w:rsidRPr="008E6406">
        <w:rPr>
          <w:rFonts w:ascii="Times New Roman CYR" w:hAnsi="Times New Roman CYR" w:cs="Times New Roman CYR"/>
          <w:sz w:val="25"/>
          <w:szCs w:val="25"/>
        </w:rPr>
        <w:t>. – 2</w:t>
      </w:r>
      <w:r w:rsidRPr="008E6406">
        <w:rPr>
          <w:rFonts w:ascii="Times New Roman CYR" w:hAnsi="Times New Roman CYR" w:cs="Times New Roman CYR"/>
          <w:sz w:val="25"/>
          <w:szCs w:val="25"/>
        </w:rPr>
        <w:t>40</w:t>
      </w:r>
      <w:r w:rsidRPr="008E6406">
        <w:rPr>
          <w:rFonts w:ascii="Times New Roman CYR" w:hAnsi="Times New Roman CYR" w:cs="Times New Roman CYR"/>
          <w:sz w:val="25"/>
          <w:szCs w:val="25"/>
        </w:rPr>
        <w:t xml:space="preserve"> с.</w:t>
      </w:r>
      <w:r w:rsidRPr="008E6406">
        <w:rPr>
          <w:rFonts w:ascii="Times New Roman CYR" w:hAnsi="Times New Roman CYR" w:cs="Times New Roman CYR"/>
          <w:sz w:val="25"/>
          <w:szCs w:val="25"/>
        </w:rPr>
        <w:br/>
        <w:t>ISBN 978-5-91657-369-5</w:t>
      </w:r>
      <w:r>
        <w:rPr>
          <w:rFonts w:ascii="Times New Roman CYR" w:hAnsi="Times New Roman CYR" w:cs="Times New Roman CYR"/>
          <w:sz w:val="25"/>
          <w:szCs w:val="25"/>
        </w:rPr>
        <w:t>.</w:t>
      </w:r>
    </w:p>
    <w:p w:rsidR="00863383" w:rsidRDefault="008E6406" w:rsidP="00D162DE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  <w:proofErr w:type="spellStart"/>
      <w:r w:rsidRPr="008E6406">
        <w:rPr>
          <w:rFonts w:ascii="Times New Roman CYR" w:hAnsi="Times New Roman CYR" w:cs="Times New Roman CYR"/>
          <w:sz w:val="25"/>
          <w:szCs w:val="25"/>
        </w:rPr>
        <w:t>Юри</w:t>
      </w:r>
      <w:proofErr w:type="spellEnd"/>
      <w:r w:rsidRPr="008E6406">
        <w:rPr>
          <w:rFonts w:ascii="Times New Roman CYR" w:hAnsi="Times New Roman CYR" w:cs="Times New Roman CYR"/>
          <w:sz w:val="25"/>
          <w:szCs w:val="25"/>
        </w:rPr>
        <w:t xml:space="preserve"> Уильям. Как преодолеть нет. Переговоры в трудных ситуациях. </w:t>
      </w:r>
      <w:r w:rsidRPr="008E6406">
        <w:rPr>
          <w:rFonts w:ascii="Times New Roman CYR" w:hAnsi="Times New Roman CYR" w:cs="Times New Roman CYR"/>
          <w:sz w:val="25"/>
          <w:szCs w:val="25"/>
        </w:rPr>
        <w:t xml:space="preserve">М.: изд-во «Альпина Бизнес Букс», 2012. – </w:t>
      </w:r>
      <w:r w:rsidRPr="008E6406">
        <w:rPr>
          <w:rFonts w:ascii="Times New Roman CYR" w:hAnsi="Times New Roman CYR" w:cs="Times New Roman CYR"/>
          <w:sz w:val="25"/>
          <w:szCs w:val="25"/>
        </w:rPr>
        <w:t>192</w:t>
      </w:r>
      <w:r w:rsidRPr="008E6406">
        <w:rPr>
          <w:rFonts w:ascii="Times New Roman CYR" w:hAnsi="Times New Roman CYR" w:cs="Times New Roman CYR"/>
          <w:sz w:val="25"/>
          <w:szCs w:val="25"/>
        </w:rPr>
        <w:t xml:space="preserve"> с.</w:t>
      </w:r>
      <w:r w:rsidRPr="008E6406">
        <w:rPr>
          <w:rFonts w:ascii="Times New Roman CYR" w:hAnsi="Times New Roman CYR" w:cs="Times New Roman CYR"/>
          <w:sz w:val="25"/>
          <w:szCs w:val="25"/>
        </w:rPr>
        <w:t xml:space="preserve"> ISBN 978-5-91657-367-1.</w:t>
      </w:r>
    </w:p>
    <w:p w:rsidR="000C728E" w:rsidRDefault="000C728E" w:rsidP="000C728E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  <w:proofErr w:type="spellStart"/>
      <w:r w:rsidRPr="000C728E">
        <w:rPr>
          <w:rFonts w:ascii="Times New Roman CYR" w:hAnsi="Times New Roman CYR" w:cs="Times New Roman CYR"/>
          <w:sz w:val="25"/>
          <w:szCs w:val="25"/>
        </w:rPr>
        <w:t>Дуарте</w:t>
      </w:r>
      <w:proofErr w:type="spellEnd"/>
      <w:r w:rsidRPr="000C728E">
        <w:rPr>
          <w:rFonts w:ascii="Times New Roman CYR" w:hAnsi="Times New Roman CYR" w:cs="Times New Roman CYR"/>
          <w:sz w:val="25"/>
          <w:szCs w:val="25"/>
        </w:rPr>
        <w:t xml:space="preserve"> Нэнси. </w:t>
      </w:r>
      <w:proofErr w:type="spellStart"/>
      <w:proofErr w:type="gramStart"/>
      <w:r w:rsidRPr="000C728E">
        <w:rPr>
          <w:rFonts w:ascii="Times New Roman CYR" w:hAnsi="Times New Roman CYR" w:cs="Times New Roman CYR"/>
          <w:sz w:val="25"/>
          <w:szCs w:val="25"/>
        </w:rPr>
        <w:t>Slide:ology</w:t>
      </w:r>
      <w:proofErr w:type="spellEnd"/>
      <w:proofErr w:type="gramEnd"/>
      <w:r w:rsidRPr="000C728E">
        <w:rPr>
          <w:rFonts w:ascii="Times New Roman CYR" w:hAnsi="Times New Roman CYR" w:cs="Times New Roman CYR"/>
          <w:sz w:val="25"/>
          <w:szCs w:val="25"/>
        </w:rPr>
        <w:t xml:space="preserve">. Искусство создания выдающихся презентаций. </w:t>
      </w:r>
      <w:r w:rsidRPr="000C728E">
        <w:rPr>
          <w:rFonts w:ascii="Times New Roman CYR" w:hAnsi="Times New Roman CYR" w:cs="Times New Roman CYR"/>
          <w:sz w:val="25"/>
          <w:szCs w:val="25"/>
        </w:rPr>
        <w:t>М.: изд-во «Манн, Иванов и Фербер», 201</w:t>
      </w:r>
      <w:r w:rsidRPr="000C728E">
        <w:rPr>
          <w:rFonts w:ascii="Times New Roman CYR" w:hAnsi="Times New Roman CYR" w:cs="Times New Roman CYR"/>
          <w:sz w:val="25"/>
          <w:szCs w:val="25"/>
        </w:rPr>
        <w:t>2</w:t>
      </w:r>
      <w:r w:rsidRPr="000C728E">
        <w:rPr>
          <w:rFonts w:ascii="Times New Roman CYR" w:hAnsi="Times New Roman CYR" w:cs="Times New Roman CYR"/>
          <w:sz w:val="25"/>
          <w:szCs w:val="25"/>
        </w:rPr>
        <w:t>. – 288 с.</w:t>
      </w:r>
      <w:r w:rsidRPr="000C728E">
        <w:rPr>
          <w:rFonts w:ascii="Arial" w:eastAsia="Times New Roman" w:hAnsi="Arial" w:cs="Arial"/>
          <w:color w:val="888888"/>
          <w:sz w:val="21"/>
          <w:szCs w:val="21"/>
        </w:rPr>
        <w:t xml:space="preserve"> </w:t>
      </w:r>
      <w:r w:rsidRPr="000C728E">
        <w:rPr>
          <w:rFonts w:ascii="Times New Roman CYR" w:hAnsi="Times New Roman CYR" w:cs="Times New Roman CYR"/>
          <w:sz w:val="25"/>
          <w:szCs w:val="25"/>
        </w:rPr>
        <w:t>ISBN 978-5-91657-241-4</w:t>
      </w:r>
      <w:r>
        <w:rPr>
          <w:rFonts w:ascii="Times New Roman CYR" w:hAnsi="Times New Roman CYR" w:cs="Times New Roman CYR"/>
          <w:sz w:val="25"/>
          <w:szCs w:val="25"/>
        </w:rPr>
        <w:t>.</w:t>
      </w:r>
    </w:p>
    <w:p w:rsidR="00DE75C8" w:rsidRPr="00DE75C8" w:rsidRDefault="000C728E" w:rsidP="004E16D4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  <w:proofErr w:type="spellStart"/>
      <w:r w:rsidRPr="00DE75C8">
        <w:rPr>
          <w:rFonts w:ascii="Times New Roman CYR" w:hAnsi="Times New Roman CYR" w:cs="Times New Roman CYR"/>
          <w:sz w:val="25"/>
          <w:szCs w:val="25"/>
        </w:rPr>
        <w:t>Каптерев</w:t>
      </w:r>
      <w:proofErr w:type="spellEnd"/>
      <w:r w:rsidRPr="00DE75C8">
        <w:rPr>
          <w:rFonts w:ascii="Times New Roman CYR" w:hAnsi="Times New Roman CYR" w:cs="Times New Roman CYR"/>
          <w:sz w:val="25"/>
          <w:szCs w:val="25"/>
        </w:rPr>
        <w:t xml:space="preserve"> Алексей. Мастерство презентации. Как создавать презентации, которые могут изменить мир. </w:t>
      </w:r>
      <w:r w:rsidR="00DE75C8" w:rsidRPr="00DE75C8">
        <w:rPr>
          <w:rFonts w:ascii="Times New Roman CYR" w:hAnsi="Times New Roman CYR" w:cs="Times New Roman CYR"/>
          <w:sz w:val="25"/>
          <w:szCs w:val="25"/>
        </w:rPr>
        <w:t>М.: изд-во «Манн, Иванов и Фербер», 201</w:t>
      </w:r>
      <w:r w:rsidR="00DE75C8" w:rsidRPr="00DE75C8">
        <w:rPr>
          <w:rFonts w:ascii="Times New Roman CYR" w:hAnsi="Times New Roman CYR" w:cs="Times New Roman CYR"/>
          <w:sz w:val="25"/>
          <w:szCs w:val="25"/>
        </w:rPr>
        <w:t>6</w:t>
      </w:r>
      <w:r w:rsidR="00DE75C8" w:rsidRPr="00DE75C8">
        <w:rPr>
          <w:rFonts w:ascii="Times New Roman CYR" w:hAnsi="Times New Roman CYR" w:cs="Times New Roman CYR"/>
          <w:sz w:val="25"/>
          <w:szCs w:val="25"/>
        </w:rPr>
        <w:t xml:space="preserve">. – </w:t>
      </w:r>
      <w:r w:rsidR="00DE75C8" w:rsidRPr="00DE75C8">
        <w:rPr>
          <w:rFonts w:ascii="Times New Roman CYR" w:hAnsi="Times New Roman CYR" w:cs="Times New Roman CYR"/>
          <w:sz w:val="25"/>
          <w:szCs w:val="25"/>
        </w:rPr>
        <w:t>336</w:t>
      </w:r>
      <w:r w:rsidR="00DE75C8" w:rsidRPr="00DE75C8">
        <w:rPr>
          <w:rFonts w:ascii="Times New Roman CYR" w:hAnsi="Times New Roman CYR" w:cs="Times New Roman CYR"/>
          <w:sz w:val="25"/>
          <w:szCs w:val="25"/>
        </w:rPr>
        <w:t xml:space="preserve"> с. </w:t>
      </w:r>
      <w:r w:rsidR="00DE75C8" w:rsidRPr="00DE75C8">
        <w:rPr>
          <w:rFonts w:ascii="Times New Roman CYR" w:hAnsi="Times New Roman CYR" w:cs="Times New Roman CYR"/>
          <w:sz w:val="25"/>
          <w:szCs w:val="25"/>
        </w:rPr>
        <w:t>ISBN 978-5-00057-089-0</w:t>
      </w:r>
      <w:r w:rsidR="00DE75C8">
        <w:rPr>
          <w:rFonts w:ascii="Times New Roman CYR" w:hAnsi="Times New Roman CYR" w:cs="Times New Roman CYR"/>
          <w:sz w:val="25"/>
          <w:szCs w:val="25"/>
        </w:rPr>
        <w:t>.</w:t>
      </w:r>
    </w:p>
    <w:p w:rsidR="00863383" w:rsidRPr="000C728E" w:rsidRDefault="00863383" w:rsidP="00DE75C8">
      <w:pPr>
        <w:pStyle w:val="a3"/>
        <w:widowControl w:val="0"/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/>
        <w:jc w:val="both"/>
        <w:rPr>
          <w:rFonts w:ascii="Times New Roman CYR" w:hAnsi="Times New Roman CYR" w:cs="Times New Roman CYR"/>
          <w:sz w:val="25"/>
          <w:szCs w:val="25"/>
        </w:rPr>
      </w:pPr>
    </w:p>
    <w:p w:rsidR="00863383" w:rsidRDefault="000444C3">
      <w:pPr>
        <w:widowControl w:val="0"/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Б.</w:t>
      </w:r>
      <w:r>
        <w:rPr>
          <w:rFonts w:ascii="Times New Roman CYR" w:hAnsi="Times New Roman CYR" w:cs="Times New Roman CYR"/>
          <w:sz w:val="25"/>
          <w:szCs w:val="25"/>
        </w:rPr>
        <w:tab/>
        <w:t xml:space="preserve">Дополнительная литература: </w:t>
      </w:r>
    </w:p>
    <w:p w:rsidR="00863383" w:rsidRDefault="00863383">
      <w:pPr>
        <w:widowControl w:val="0"/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</w:p>
    <w:p w:rsidR="00863383" w:rsidRDefault="000444C3">
      <w:pPr>
        <w:widowControl w:val="0"/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В.</w:t>
      </w:r>
      <w:r>
        <w:rPr>
          <w:rFonts w:ascii="Times New Roman CYR" w:hAnsi="Times New Roman CYR" w:cs="Times New Roman CYR"/>
          <w:sz w:val="25"/>
          <w:szCs w:val="25"/>
        </w:rPr>
        <w:tab/>
        <w:t xml:space="preserve">Программное обеспечение и Интернет-ресурсы: </w:t>
      </w:r>
    </w:p>
    <w:p w:rsidR="00863383" w:rsidRDefault="00863383">
      <w:pPr>
        <w:widowControl w:val="0"/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</w:p>
    <w:p w:rsidR="00863383" w:rsidRDefault="000444C3">
      <w:pPr>
        <w:widowControl w:val="0"/>
        <w:autoSpaceDE w:val="0"/>
        <w:autoSpaceDN w:val="0"/>
        <w:adjustRightInd w:val="0"/>
        <w:spacing w:before="9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XII. Материально-</w:t>
      </w:r>
      <w:r>
        <w:rPr>
          <w:rFonts w:ascii="Times New Roman CYR" w:hAnsi="Times New Roman CYR" w:cs="Times New Roman CYR"/>
          <w:sz w:val="25"/>
          <w:szCs w:val="25"/>
        </w:rPr>
        <w:t>техническое</w:t>
      </w:r>
      <w:r>
        <w:rPr>
          <w:rFonts w:ascii="Times New Roman CYR" w:hAnsi="Times New Roman CYR" w:cs="Times New Roman CYR"/>
          <w:sz w:val="24"/>
          <w:szCs w:val="24"/>
        </w:rPr>
        <w:t xml:space="preserve"> обеспечение дисциплины / практики:</w:t>
      </w:r>
    </w:p>
    <w:p w:rsidR="00863383" w:rsidRDefault="000444C3">
      <w:pPr>
        <w:widowControl w:val="0"/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А.</w:t>
      </w:r>
      <w:r>
        <w:rPr>
          <w:rFonts w:ascii="Times New Roman CYR" w:hAnsi="Times New Roman CYR" w:cs="Times New Roman CYR"/>
          <w:sz w:val="25"/>
          <w:szCs w:val="25"/>
        </w:rPr>
        <w:tab/>
        <w:t xml:space="preserve">Помещения: </w:t>
      </w:r>
      <w:r w:rsidR="009C74D7">
        <w:rPr>
          <w:rFonts w:ascii="Times New Roman CYR" w:hAnsi="Times New Roman CYR" w:cs="Times New Roman CYR"/>
          <w:sz w:val="25"/>
          <w:szCs w:val="25"/>
        </w:rPr>
        <w:t>аудитории Главного здания и второго учебного корпуса.</w:t>
      </w:r>
    </w:p>
    <w:p w:rsidR="00863383" w:rsidRDefault="000444C3">
      <w:pPr>
        <w:widowControl w:val="0"/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Б.</w:t>
      </w:r>
      <w:r w:rsidR="009C74D7">
        <w:rPr>
          <w:rFonts w:ascii="Times New Roman CYR" w:hAnsi="Times New Roman CYR" w:cs="Times New Roman CYR"/>
          <w:sz w:val="25"/>
          <w:szCs w:val="25"/>
        </w:rPr>
        <w:tab/>
      </w:r>
      <w:r>
        <w:rPr>
          <w:rFonts w:ascii="Times New Roman CYR" w:hAnsi="Times New Roman CYR" w:cs="Times New Roman CYR"/>
          <w:sz w:val="25"/>
          <w:szCs w:val="25"/>
        </w:rPr>
        <w:t xml:space="preserve">Оборудование: </w:t>
      </w:r>
      <w:r w:rsidR="009C74D7">
        <w:rPr>
          <w:rFonts w:ascii="Times New Roman CYR" w:hAnsi="Times New Roman CYR" w:cs="Times New Roman CYR"/>
          <w:sz w:val="25"/>
          <w:szCs w:val="25"/>
        </w:rPr>
        <w:t xml:space="preserve">компьютер, мультимедийный проектор с настенным экраном, маркерная доска. </w:t>
      </w:r>
    </w:p>
    <w:p w:rsidR="00863383" w:rsidRDefault="000444C3">
      <w:pPr>
        <w:widowControl w:val="0"/>
        <w:tabs>
          <w:tab w:val="left" w:pos="1080"/>
        </w:tabs>
        <w:autoSpaceDE w:val="0"/>
        <w:autoSpaceDN w:val="0"/>
        <w:adjustRightInd w:val="0"/>
        <w:spacing w:before="30" w:after="0" w:line="240" w:lineRule="auto"/>
        <w:ind w:left="1077" w:hanging="3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5"/>
          <w:szCs w:val="25"/>
        </w:rPr>
        <w:t>В.</w:t>
      </w:r>
      <w:r w:rsidR="009C74D7">
        <w:rPr>
          <w:rFonts w:ascii="Times New Roman CYR" w:hAnsi="Times New Roman CYR" w:cs="Times New Roman CYR"/>
          <w:sz w:val="25"/>
          <w:szCs w:val="25"/>
        </w:rPr>
        <w:tab/>
      </w:r>
      <w:r>
        <w:rPr>
          <w:rFonts w:ascii="Times New Roman CYR" w:hAnsi="Times New Roman CYR" w:cs="Times New Roman CYR"/>
          <w:sz w:val="25"/>
          <w:szCs w:val="25"/>
        </w:rPr>
        <w:t>Иные материалы:</w:t>
      </w:r>
      <w:r w:rsidR="009C74D7">
        <w:rPr>
          <w:rFonts w:ascii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hAnsi="Times New Roman CYR" w:cs="Times New Roman CYR"/>
          <w:sz w:val="25"/>
          <w:szCs w:val="25"/>
        </w:rPr>
        <w:t xml:space="preserve"> </w:t>
      </w:r>
    </w:p>
    <w:sectPr w:rsidR="008633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3340F"/>
    <w:multiLevelType w:val="hybridMultilevel"/>
    <w:tmpl w:val="EEEA3EF6"/>
    <w:lvl w:ilvl="0" w:tplc="048E1FBC">
      <w:start w:val="1"/>
      <w:numFmt w:val="decimal"/>
      <w:lvlText w:val="%1."/>
      <w:lvlJc w:val="left"/>
      <w:pPr>
        <w:ind w:left="1440" w:hanging="14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3A13"/>
    <w:multiLevelType w:val="hybridMultilevel"/>
    <w:tmpl w:val="0FB8478E"/>
    <w:lvl w:ilvl="0" w:tplc="A06273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FA2583"/>
    <w:multiLevelType w:val="hybridMultilevel"/>
    <w:tmpl w:val="7C1A961C"/>
    <w:lvl w:ilvl="0" w:tplc="A06273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3D"/>
    <w:rsid w:val="000444C3"/>
    <w:rsid w:val="000C728E"/>
    <w:rsid w:val="0022153D"/>
    <w:rsid w:val="00296E18"/>
    <w:rsid w:val="002A2423"/>
    <w:rsid w:val="00313A8D"/>
    <w:rsid w:val="003962FF"/>
    <w:rsid w:val="00483151"/>
    <w:rsid w:val="00726210"/>
    <w:rsid w:val="007D2BB2"/>
    <w:rsid w:val="00863383"/>
    <w:rsid w:val="008E6406"/>
    <w:rsid w:val="009B6BF9"/>
    <w:rsid w:val="009C74D7"/>
    <w:rsid w:val="00D815C0"/>
    <w:rsid w:val="00DB7A2D"/>
    <w:rsid w:val="00DE75C8"/>
    <w:rsid w:val="00E91109"/>
    <w:rsid w:val="00FF4004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2E4BA1-3049-43A9-92CC-DEF5C6E7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974</Words>
  <Characters>6970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2017-03-29T20:02:00Z</dcterms:created>
  <dcterms:modified xsi:type="dcterms:W3CDTF">2017-03-30T06:33:00Z</dcterms:modified>
</cp:coreProperties>
</file>