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C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0504C">
        <w:rPr>
          <w:lang w:val="ru-RU"/>
        </w:rPr>
        <w:t>ПРИКЛАДНАЯ МАТЕМАТИКА И ИНФОРМАТИКА</w:t>
      </w:r>
      <w:r w:rsidR="009369FE">
        <w:rPr>
          <w:lang w:val="ru-RU"/>
        </w:rPr>
        <w:t>»</w:t>
      </w:r>
    </w:p>
    <w:p w:rsidR="00EB0A1E" w:rsidRDefault="008C474C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 xml:space="preserve">программа магистратуры </w:t>
      </w:r>
    </w:p>
    <w:p w:rsidR="003F7989" w:rsidRPr="00B66451" w:rsidRDefault="008C474C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«</w:t>
      </w:r>
      <w:r w:rsidR="00EB0A1E">
        <w:rPr>
          <w:lang w:val="ru-RU"/>
        </w:rPr>
        <w:t>робототехника и интеллектуальные технологии</w:t>
      </w:r>
      <w:r>
        <w:rPr>
          <w:lang w:val="ru-RU"/>
        </w:rPr>
        <w:t>»</w:t>
      </w:r>
      <w:r w:rsidR="003A75AB">
        <w:rPr>
          <w:lang w:val="ru-RU"/>
        </w:rPr>
        <w:br/>
        <w:t>2022</w:t>
      </w:r>
      <w:r w:rsidR="003F7989"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664DB8" w:rsidRPr="00B66451" w:rsidRDefault="00F22F3E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Обработка и р</w:t>
      </w:r>
      <w:r w:rsidR="00664DB8" w:rsidRPr="00B66451">
        <w:rPr>
          <w:b/>
          <w:lang w:val="ru-RU"/>
        </w:rPr>
        <w:t>а</w:t>
      </w:r>
      <w:r>
        <w:rPr>
          <w:b/>
          <w:lang w:val="ru-RU"/>
        </w:rPr>
        <w:t>спознавание изображений</w:t>
      </w:r>
    </w:p>
    <w:p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</w:t>
      </w:r>
      <w:r w:rsidR="00196464" w:rsidRPr="00196464">
        <w:rPr>
          <w:lang w:val="ru-RU"/>
        </w:rPr>
        <w:t>.</w:t>
      </w:r>
    </w:p>
    <w:p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:rsidR="00664DB8" w:rsidRPr="00F22F3E" w:rsidRDefault="00F22F3E" w:rsidP="00515540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Гистограмма яркости изображения, нормализованная и накопительная гистограммы.</w:t>
      </w:r>
      <w:r w:rsidR="003A75AB">
        <w:rPr>
          <w:lang w:val="ru-RU"/>
        </w:rPr>
        <w:t xml:space="preserve"> </w:t>
      </w:r>
      <w:r w:rsidRPr="00F22F3E">
        <w:rPr>
          <w:lang w:val="ru-RU"/>
        </w:rPr>
        <w:t>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:rsidR="00664DB8" w:rsidRPr="00F22F3E" w:rsidRDefault="00F22F3E" w:rsidP="00EB68E6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Бинаризация изображений. Выбор порога бинаризации на основе гистограмм яркости.</w:t>
      </w:r>
      <w:r w:rsidR="003A75AB">
        <w:rPr>
          <w:lang w:val="ru-RU"/>
        </w:rPr>
        <w:t xml:space="preserve"> </w:t>
      </w:r>
      <w:r w:rsidRPr="00F22F3E">
        <w:rPr>
          <w:lang w:val="ru-RU"/>
        </w:rPr>
        <w:t>Преобразование изображения на основе эквализации гистограммы яркости.</w:t>
      </w:r>
    </w:p>
    <w:p w:rsidR="00F22F3E" w:rsidRPr="00E27CC9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E27CC9">
        <w:rPr>
          <w:lang w:val="ru-RU"/>
        </w:rPr>
        <w:t>Пространственные операции над изображениями. Пространственные фильтры: MIN, MAX, медианный, среднеарифметический.</w:t>
      </w:r>
      <w:r w:rsidR="003A75AB">
        <w:rPr>
          <w:lang w:val="ru-RU"/>
        </w:rPr>
        <w:t xml:space="preserve"> </w:t>
      </w:r>
      <w:r w:rsidRPr="00E27CC9">
        <w:rPr>
          <w:lang w:val="ru-RU"/>
        </w:rPr>
        <w:t>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:rsidR="008369DA" w:rsidRDefault="008369DA" w:rsidP="008369DA">
      <w:pPr>
        <w:pStyle w:val="ac"/>
        <w:spacing w:before="0" w:after="0" w:line="240" w:lineRule="auto"/>
        <w:rPr>
          <w:lang w:val="ru-RU"/>
        </w:rPr>
      </w:pPr>
    </w:p>
    <w:p w:rsidR="006A77E1" w:rsidRDefault="008369DA" w:rsidP="006A77E1">
      <w:pPr>
        <w:spacing w:before="0" w:after="0" w:line="240" w:lineRule="auto"/>
        <w:rPr>
          <w:b/>
          <w:lang w:val="ru-RU"/>
        </w:rPr>
      </w:pPr>
      <w:r w:rsidRPr="008369DA">
        <w:rPr>
          <w:b/>
          <w:lang w:val="ru-RU"/>
        </w:rPr>
        <w:t>Устройство и оборудование космических аппаратов</w:t>
      </w:r>
    </w:p>
    <w:p w:rsidR="00E27CC9" w:rsidRDefault="008369DA" w:rsidP="008369DA">
      <w:pPr>
        <w:pStyle w:val="ac"/>
        <w:numPr>
          <w:ilvl w:val="0"/>
          <w:numId w:val="38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Понятие о космическом аппарате. Классификация КА </w:t>
      </w:r>
      <w:r w:rsidR="00E27CC9">
        <w:rPr>
          <w:lang w:val="ru-RU"/>
        </w:rPr>
        <w:t xml:space="preserve">по назначению </w:t>
      </w:r>
      <w:r>
        <w:rPr>
          <w:lang w:val="ru-RU"/>
        </w:rPr>
        <w:t xml:space="preserve">и их основные характеристики. </w:t>
      </w:r>
    </w:p>
    <w:p w:rsidR="00E27CC9" w:rsidRDefault="00E27CC9" w:rsidP="008369DA">
      <w:pPr>
        <w:pStyle w:val="ac"/>
        <w:numPr>
          <w:ilvl w:val="0"/>
          <w:numId w:val="38"/>
        </w:numPr>
        <w:spacing w:before="0" w:after="0" w:line="240" w:lineRule="auto"/>
        <w:rPr>
          <w:lang w:val="ru-RU"/>
        </w:rPr>
      </w:pPr>
      <w:r w:rsidRPr="00E27CC9">
        <w:rPr>
          <w:lang w:val="ru-RU"/>
        </w:rPr>
        <w:t>Условия эксплуатации и внешние воздействующие факторы КА</w:t>
      </w:r>
      <w:r>
        <w:rPr>
          <w:lang w:val="ru-RU"/>
        </w:rPr>
        <w:t>.</w:t>
      </w:r>
      <w:r w:rsidRPr="00E27CC9">
        <w:rPr>
          <w:iCs/>
          <w:lang w:val="ru-RU"/>
        </w:rPr>
        <w:t xml:space="preserve"> Формирование требований, состав и основные характеристики КА</w:t>
      </w:r>
      <w:r>
        <w:rPr>
          <w:lang w:val="ru-RU"/>
        </w:rPr>
        <w:t>. Задачи, решаемые КА при функционировании.</w:t>
      </w:r>
    </w:p>
    <w:p w:rsidR="008369DA" w:rsidRDefault="00E27CC9" w:rsidP="008369DA">
      <w:pPr>
        <w:pStyle w:val="ac"/>
        <w:numPr>
          <w:ilvl w:val="0"/>
          <w:numId w:val="38"/>
        </w:numPr>
        <w:spacing w:before="0" w:after="0" w:line="240" w:lineRule="auto"/>
        <w:rPr>
          <w:lang w:val="ru-RU"/>
        </w:rPr>
      </w:pPr>
      <w:r w:rsidRPr="00E27CC9">
        <w:rPr>
          <w:iCs/>
          <w:lang w:val="ru-RU"/>
        </w:rPr>
        <w:t>Принципы прое</w:t>
      </w:r>
      <w:r>
        <w:rPr>
          <w:iCs/>
          <w:lang w:val="ru-RU"/>
        </w:rPr>
        <w:t>ктирования космических аппаратов</w:t>
      </w:r>
      <w:r w:rsidRPr="00E27CC9">
        <w:rPr>
          <w:iCs/>
          <w:lang w:val="ru-RU"/>
        </w:rPr>
        <w:t xml:space="preserve">. </w:t>
      </w:r>
      <w:r w:rsidR="008369DA">
        <w:rPr>
          <w:lang w:val="ru-RU"/>
        </w:rPr>
        <w:t>Компоновка КА. Конструкция КА.</w:t>
      </w:r>
    </w:p>
    <w:p w:rsidR="008369DA" w:rsidRDefault="00E27CC9" w:rsidP="008369DA">
      <w:pPr>
        <w:pStyle w:val="ac"/>
        <w:numPr>
          <w:ilvl w:val="0"/>
          <w:numId w:val="38"/>
        </w:numPr>
        <w:spacing w:before="0" w:after="0" w:line="240" w:lineRule="auto"/>
        <w:rPr>
          <w:lang w:val="ru-RU"/>
        </w:rPr>
      </w:pPr>
      <w:r w:rsidRPr="00E27CC9">
        <w:rPr>
          <w:lang w:val="ru-RU"/>
        </w:rPr>
        <w:t xml:space="preserve">Система </w:t>
      </w:r>
      <w:r>
        <w:rPr>
          <w:lang w:val="ru-RU"/>
        </w:rPr>
        <w:t>управления движением и навигации: состав, датчики, назначение и основные характеристики. Основные режимы работы СУДН. Блок-схема СУДН.</w:t>
      </w:r>
    </w:p>
    <w:p w:rsidR="00E27CC9" w:rsidRPr="008369DA" w:rsidRDefault="00E27CC9" w:rsidP="008369DA">
      <w:pPr>
        <w:pStyle w:val="ac"/>
        <w:numPr>
          <w:ilvl w:val="0"/>
          <w:numId w:val="38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Назначение, задачи и состав бортового комплекса управления. </w:t>
      </w:r>
      <w:r w:rsidRPr="00E27CC9">
        <w:rPr>
          <w:lang w:val="ru-RU"/>
        </w:rPr>
        <w:t>Виды и назначение программного обеспечения БКУ.</w:t>
      </w:r>
      <w:r>
        <w:rPr>
          <w:lang w:val="ru-RU"/>
        </w:rPr>
        <w:t xml:space="preserve"> </w:t>
      </w:r>
      <w:r w:rsidRPr="00E27CC9">
        <w:rPr>
          <w:lang w:val="ru-RU"/>
        </w:rPr>
        <w:t>Характеристики информационных интерфейсов БКУ.</w:t>
      </w:r>
    </w:p>
    <w:p w:rsidR="00E27CC9" w:rsidRDefault="00E27CC9" w:rsidP="006A77E1">
      <w:pPr>
        <w:spacing w:before="0" w:after="0" w:line="240" w:lineRule="auto"/>
        <w:rPr>
          <w:b/>
          <w:lang w:val="ru-RU"/>
        </w:rPr>
      </w:pPr>
    </w:p>
    <w:p w:rsidR="006A77E1" w:rsidRDefault="006A77E1" w:rsidP="006A77E1">
      <w:pPr>
        <w:spacing w:before="0" w:after="0" w:line="240" w:lineRule="auto"/>
        <w:rPr>
          <w:b/>
          <w:lang w:val="ru-RU"/>
        </w:rPr>
      </w:pPr>
      <w:r w:rsidRPr="006A77E1">
        <w:rPr>
          <w:b/>
          <w:lang w:val="ru-RU"/>
        </w:rPr>
        <w:t>Программирование</w:t>
      </w:r>
    </w:p>
    <w:p w:rsidR="006A77E1" w:rsidRPr="00EB0A1E" w:rsidRDefault="006A77E1" w:rsidP="006A77E1">
      <w:pPr>
        <w:pStyle w:val="ac"/>
        <w:numPr>
          <w:ilvl w:val="0"/>
          <w:numId w:val="34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Назовите основные принципы объектно-ориентированного программирования. Какие правила построения программы они диктуют? Проиллюстрируйте примерами.</w:t>
      </w:r>
    </w:p>
    <w:p w:rsidR="006A77E1" w:rsidRPr="00EB0A1E" w:rsidRDefault="006A77E1" w:rsidP="006A77E1">
      <w:pPr>
        <w:pStyle w:val="ac"/>
        <w:numPr>
          <w:ilvl w:val="0"/>
          <w:numId w:val="34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 xml:space="preserve"> Сформулируйте достоинства и недостатки клиент-серверных приложений по сравнению с десктопными.</w:t>
      </w:r>
    </w:p>
    <w:p w:rsidR="006A77E1" w:rsidRPr="006A77E1" w:rsidRDefault="006A77E1" w:rsidP="006A77E1">
      <w:pPr>
        <w:pStyle w:val="ac"/>
        <w:numPr>
          <w:ilvl w:val="0"/>
          <w:numId w:val="34"/>
        </w:numPr>
        <w:spacing w:before="0" w:after="0" w:line="240" w:lineRule="auto"/>
        <w:rPr>
          <w:b/>
          <w:lang w:val="ru-RU"/>
        </w:rPr>
      </w:pPr>
      <w:r w:rsidRPr="006A77E1">
        <w:rPr>
          <w:lang w:val="ru-RU"/>
        </w:rPr>
        <w:t xml:space="preserve"> Опишите любые три вида архитектуры клиент-серверных приложений. Для каких типов задач их разумно применять?</w:t>
      </w:r>
    </w:p>
    <w:p w:rsidR="006A77E1" w:rsidRPr="008369DA" w:rsidRDefault="006A77E1" w:rsidP="006A77E1">
      <w:pPr>
        <w:pStyle w:val="ac"/>
        <w:numPr>
          <w:ilvl w:val="0"/>
          <w:numId w:val="34"/>
        </w:numPr>
        <w:spacing w:before="0" w:after="0" w:line="240" w:lineRule="auto"/>
        <w:rPr>
          <w:b/>
          <w:lang w:val="ru-RU"/>
        </w:rPr>
      </w:pPr>
      <w:r w:rsidRPr="006A77E1">
        <w:rPr>
          <w:lang w:val="ru-RU"/>
        </w:rPr>
        <w:t xml:space="preserve"> Сформулируйте понятия потоков и процессов в операционной системе. В чем различия? Какие задачи лучше выполнять с использованием нескольких потоков? Какие задачи лучше выполнять с использованием нескольких процессов?</w:t>
      </w:r>
    </w:p>
    <w:p w:rsidR="008369DA" w:rsidRDefault="008369DA" w:rsidP="008369DA">
      <w:pPr>
        <w:spacing w:before="0" w:after="0" w:line="240" w:lineRule="auto"/>
        <w:rPr>
          <w:b/>
          <w:lang w:val="ru-RU"/>
        </w:rPr>
      </w:pPr>
    </w:p>
    <w:p w:rsidR="008369DA" w:rsidRDefault="008369DA" w:rsidP="008369DA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Сенсорные системы роботов</w:t>
      </w:r>
    </w:p>
    <w:p w:rsidR="008369DA" w:rsidRPr="008369DA" w:rsidRDefault="008369DA" w:rsidP="008369DA">
      <w:pPr>
        <w:pStyle w:val="ac"/>
        <w:numPr>
          <w:ilvl w:val="0"/>
          <w:numId w:val="35"/>
        </w:numPr>
        <w:spacing w:before="0" w:after="0" w:line="240" w:lineRule="auto"/>
        <w:rPr>
          <w:b/>
          <w:lang w:val="ru-RU"/>
        </w:rPr>
      </w:pPr>
      <w:r w:rsidRPr="008369DA">
        <w:rPr>
          <w:lang w:val="ru-RU"/>
        </w:rPr>
        <w:t>Принцип работы микромеханического датчика угловой скорости</w:t>
      </w:r>
      <w:r>
        <w:rPr>
          <w:lang w:val="ru-RU"/>
        </w:rPr>
        <w:t>.</w:t>
      </w:r>
    </w:p>
    <w:p w:rsidR="008369DA" w:rsidRPr="008369DA" w:rsidRDefault="008369DA" w:rsidP="008369DA">
      <w:pPr>
        <w:pStyle w:val="ac"/>
        <w:numPr>
          <w:ilvl w:val="0"/>
          <w:numId w:val="35"/>
        </w:numPr>
        <w:spacing w:before="0" w:after="0" w:line="240" w:lineRule="auto"/>
        <w:rPr>
          <w:b/>
          <w:lang w:val="ru-RU"/>
        </w:rPr>
      </w:pPr>
      <w:r w:rsidRPr="008369DA">
        <w:rPr>
          <w:lang w:val="ru-RU"/>
        </w:rPr>
        <w:t xml:space="preserve"> Изменение частоты дискретизации данных. Маскировка частот.</w:t>
      </w:r>
    </w:p>
    <w:p w:rsidR="008369DA" w:rsidRDefault="008369DA" w:rsidP="008369DA">
      <w:pPr>
        <w:spacing w:before="0" w:after="0" w:line="240" w:lineRule="auto"/>
        <w:rPr>
          <w:b/>
          <w:lang w:val="ru-RU"/>
        </w:rPr>
      </w:pPr>
    </w:p>
    <w:p w:rsidR="008369DA" w:rsidRDefault="008369DA" w:rsidP="008369DA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Анализ больших данных</w:t>
      </w:r>
    </w:p>
    <w:p w:rsidR="008369DA" w:rsidRPr="008369DA" w:rsidRDefault="008369DA" w:rsidP="008369DA">
      <w:pPr>
        <w:pStyle w:val="ac"/>
        <w:numPr>
          <w:ilvl w:val="0"/>
          <w:numId w:val="36"/>
        </w:numPr>
        <w:spacing w:before="0" w:after="0" w:line="240" w:lineRule="auto"/>
        <w:rPr>
          <w:b/>
          <w:lang w:val="ru-RU"/>
        </w:rPr>
      </w:pPr>
      <w:r w:rsidRPr="008369DA">
        <w:rPr>
          <w:lang w:val="ru-RU"/>
        </w:rPr>
        <w:t>Метод наименьших квадратов в задаче статистической обработки данных измерений. Линейный и нелинейный варианты. Численная реализация. Метод Гаусса-Ньютона.</w:t>
      </w:r>
    </w:p>
    <w:p w:rsidR="008369DA" w:rsidRPr="008369DA" w:rsidRDefault="008369DA" w:rsidP="008369DA">
      <w:pPr>
        <w:pStyle w:val="ac"/>
        <w:numPr>
          <w:ilvl w:val="0"/>
          <w:numId w:val="36"/>
        </w:numPr>
        <w:spacing w:before="0" w:after="0" w:line="240" w:lineRule="auto"/>
        <w:rPr>
          <w:b/>
          <w:lang w:val="ru-RU"/>
        </w:rPr>
      </w:pPr>
      <w:r w:rsidRPr="008369DA">
        <w:rPr>
          <w:lang w:val="ru-RU"/>
        </w:rPr>
        <w:t xml:space="preserve"> Рекуррентное оценивание данных измерений. Динамическая фильтрация. Фильтр Калмана.</w:t>
      </w:r>
    </w:p>
    <w:p w:rsidR="00FB5FC0" w:rsidRDefault="00FB5FC0" w:rsidP="006F15A8">
      <w:pPr>
        <w:spacing w:before="0" w:after="0" w:line="240" w:lineRule="auto"/>
        <w:rPr>
          <w:b/>
          <w:lang w:val="ru-RU"/>
        </w:rPr>
      </w:pP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 w:rsidR="003A75AB"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lastRenderedPageBreak/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 w:rsidR="003A75AB"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:rsidR="00FB5FC0" w:rsidRDefault="00FB5FC0" w:rsidP="003156E1">
      <w:pPr>
        <w:spacing w:before="0" w:after="0" w:line="240" w:lineRule="auto"/>
        <w:rPr>
          <w:b/>
          <w:lang w:val="ru-RU"/>
        </w:rPr>
      </w:pPr>
    </w:p>
    <w:p w:rsidR="00BD03FB" w:rsidRDefault="00EB0A1E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Робототехника и интеллектуальные технологии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Принципы унификации РТК (робототехнических комплексов).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Особенности стандартизации отечественной робототехники.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Опишите конфигурационное пространство робототехнических комплексов и процесс разработки РТК.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Повышенная степень автономности и адаптивное управление. Определения, технологические решения.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Архитектура СТЗ. Технологические средства разработки ПО СТЗ: программные каркасы и библиотеки функций.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Обнаружение образов объектов интереса с помощью признаковых моделей (на основе линейных и точечных признаков).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Продукционные системы.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>«Глубокие» нейросетевые архитектуры и их обучение.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 xml:space="preserve"> Оценка производительности вычислителя.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 xml:space="preserve"> Аппаратно-программные архитектуры ПЛИС и GPGPU.</w:t>
      </w:r>
    </w:p>
    <w:p w:rsidR="00EB0A1E" w:rsidRPr="00EB0A1E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EB0A1E">
        <w:rPr>
          <w:lang w:val="ru-RU"/>
        </w:rPr>
        <w:t xml:space="preserve"> Согласованный уровень стационарности временного ряда: общее определение</w:t>
      </w:r>
      <w:r>
        <w:rPr>
          <w:lang w:val="ru-RU"/>
        </w:rPr>
        <w:t xml:space="preserve"> </w:t>
      </w:r>
      <w:r w:rsidRPr="00EB0A1E">
        <w:rPr>
          <w:lang w:val="ru-RU"/>
        </w:rPr>
        <w:t>и уравнение для стационарного случая.</w:t>
      </w:r>
    </w:p>
    <w:p w:rsidR="00BD03FB" w:rsidRPr="008369DA" w:rsidRDefault="00EB0A1E" w:rsidP="00E27CC9">
      <w:pPr>
        <w:pStyle w:val="ac"/>
        <w:numPr>
          <w:ilvl w:val="0"/>
          <w:numId w:val="39"/>
        </w:numPr>
        <w:spacing w:before="0" w:after="0" w:line="240" w:lineRule="auto"/>
        <w:rPr>
          <w:lang w:val="ru-RU"/>
        </w:rPr>
      </w:pPr>
      <w:r w:rsidRPr="008369DA">
        <w:rPr>
          <w:lang w:val="ru-RU"/>
        </w:rPr>
        <w:t xml:space="preserve"> Уравнение Лиувилля для нестационарной выборочной плотности функции распределения, определение средней скорости и вывод уравнения для её эволюции.</w:t>
      </w:r>
      <w:bookmarkStart w:id="0" w:name="_GoBack"/>
      <w:bookmarkEnd w:id="0"/>
    </w:p>
    <w:sectPr w:rsidR="00BD03FB" w:rsidRPr="008369DA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14" w:rsidRDefault="00015114" w:rsidP="00CF0C11">
      <w:pPr>
        <w:spacing w:before="0" w:after="0" w:line="240" w:lineRule="auto"/>
      </w:pPr>
      <w:r>
        <w:separator/>
      </w:r>
    </w:p>
  </w:endnote>
  <w:endnote w:type="continuationSeparator" w:id="1">
    <w:p w:rsidR="00015114" w:rsidRDefault="00015114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 w:rsidR="003A75AB">
      <w:rPr>
        <w:lang w:val="ru-RU"/>
      </w:rPr>
      <w:t xml:space="preserve"> 29</w:t>
    </w:r>
    <w:r w:rsidR="00EB0A1E">
      <w:rPr>
        <w:lang w:val="ru-RU"/>
      </w:rPr>
      <w:t xml:space="preserve"> </w:t>
    </w:r>
    <w:r w:rsidR="008C474C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20</w:t>
    </w:r>
    <w:r w:rsidR="003A75AB">
      <w:rPr>
        <w:lang w:val="ru-RU"/>
      </w:rPr>
      <w:t>21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296652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296652">
      <w:rPr>
        <w:lang w:val="ru-RU"/>
      </w:rPr>
      <w:fldChar w:fldCharType="separate"/>
    </w:r>
    <w:r w:rsidR="003A75AB">
      <w:rPr>
        <w:noProof/>
        <w:lang w:val="ru-RU"/>
      </w:rPr>
      <w:t>1</w:t>
    </w:r>
    <w:r w:rsidR="00296652">
      <w:rPr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14" w:rsidRDefault="00015114" w:rsidP="00CF0C11">
      <w:pPr>
        <w:spacing w:before="0" w:after="0" w:line="240" w:lineRule="auto"/>
      </w:pPr>
      <w:r>
        <w:separator/>
      </w:r>
    </w:p>
  </w:footnote>
  <w:footnote w:type="continuationSeparator" w:id="1">
    <w:p w:rsidR="00015114" w:rsidRDefault="00015114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6FB"/>
    <w:multiLevelType w:val="hybridMultilevel"/>
    <w:tmpl w:val="CDD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5B1A"/>
    <w:multiLevelType w:val="hybridMultilevel"/>
    <w:tmpl w:val="BBC2A26A"/>
    <w:lvl w:ilvl="0" w:tplc="3F90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119D"/>
    <w:multiLevelType w:val="hybridMultilevel"/>
    <w:tmpl w:val="BBC2A26A"/>
    <w:lvl w:ilvl="0" w:tplc="3F90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CD7486"/>
    <w:multiLevelType w:val="hybridMultilevel"/>
    <w:tmpl w:val="EDA8FC28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0DD"/>
    <w:multiLevelType w:val="hybridMultilevel"/>
    <w:tmpl w:val="725E2010"/>
    <w:lvl w:ilvl="0" w:tplc="AB8ED1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7142E"/>
    <w:multiLevelType w:val="hybridMultilevel"/>
    <w:tmpl w:val="BBC2A26A"/>
    <w:lvl w:ilvl="0" w:tplc="3F90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0286"/>
    <w:multiLevelType w:val="hybridMultilevel"/>
    <w:tmpl w:val="F7F0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1126D"/>
    <w:multiLevelType w:val="hybridMultilevel"/>
    <w:tmpl w:val="15AA874C"/>
    <w:lvl w:ilvl="0" w:tplc="3F90DE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F05E7"/>
    <w:multiLevelType w:val="hybridMultilevel"/>
    <w:tmpl w:val="BBC2A26A"/>
    <w:lvl w:ilvl="0" w:tplc="3F90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E468F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35"/>
  </w:num>
  <w:num w:numId="6">
    <w:abstractNumId w:val="30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18"/>
  </w:num>
  <w:num w:numId="12">
    <w:abstractNumId w:val="36"/>
  </w:num>
  <w:num w:numId="13">
    <w:abstractNumId w:val="8"/>
  </w:num>
  <w:num w:numId="14">
    <w:abstractNumId w:val="20"/>
  </w:num>
  <w:num w:numId="15">
    <w:abstractNumId w:val="29"/>
  </w:num>
  <w:num w:numId="16">
    <w:abstractNumId w:val="32"/>
  </w:num>
  <w:num w:numId="17">
    <w:abstractNumId w:val="31"/>
  </w:num>
  <w:num w:numId="18">
    <w:abstractNumId w:val="33"/>
  </w:num>
  <w:num w:numId="19">
    <w:abstractNumId w:val="21"/>
  </w:num>
  <w:num w:numId="20">
    <w:abstractNumId w:val="27"/>
  </w:num>
  <w:num w:numId="21">
    <w:abstractNumId w:val="14"/>
  </w:num>
  <w:num w:numId="22">
    <w:abstractNumId w:val="26"/>
  </w:num>
  <w:num w:numId="23">
    <w:abstractNumId w:val="7"/>
  </w:num>
  <w:num w:numId="24">
    <w:abstractNumId w:val="23"/>
  </w:num>
  <w:num w:numId="25">
    <w:abstractNumId w:val="10"/>
  </w:num>
  <w:num w:numId="26">
    <w:abstractNumId w:val="34"/>
  </w:num>
  <w:num w:numId="27">
    <w:abstractNumId w:val="16"/>
  </w:num>
  <w:num w:numId="28">
    <w:abstractNumId w:val="5"/>
  </w:num>
  <w:num w:numId="29">
    <w:abstractNumId w:val="13"/>
  </w:num>
  <w:num w:numId="30">
    <w:abstractNumId w:val="11"/>
  </w:num>
  <w:num w:numId="31">
    <w:abstractNumId w:val="19"/>
  </w:num>
  <w:num w:numId="32">
    <w:abstractNumId w:val="24"/>
  </w:num>
  <w:num w:numId="33">
    <w:abstractNumId w:val="0"/>
  </w:num>
  <w:num w:numId="34">
    <w:abstractNumId w:val="3"/>
  </w:num>
  <w:num w:numId="35">
    <w:abstractNumId w:val="1"/>
  </w:num>
  <w:num w:numId="36">
    <w:abstractNumId w:val="22"/>
  </w:num>
  <w:num w:numId="37">
    <w:abstractNumId w:val="25"/>
  </w:num>
  <w:num w:numId="38">
    <w:abstractNumId w:val="3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989"/>
    <w:rsid w:val="00002B4B"/>
    <w:rsid w:val="00015114"/>
    <w:rsid w:val="000216C2"/>
    <w:rsid w:val="000435AD"/>
    <w:rsid w:val="000435ED"/>
    <w:rsid w:val="000606EB"/>
    <w:rsid w:val="000852CC"/>
    <w:rsid w:val="000971CD"/>
    <w:rsid w:val="0012488B"/>
    <w:rsid w:val="001271E4"/>
    <w:rsid w:val="00157ED9"/>
    <w:rsid w:val="00175C35"/>
    <w:rsid w:val="0018702E"/>
    <w:rsid w:val="00190561"/>
    <w:rsid w:val="00193E5A"/>
    <w:rsid w:val="00196464"/>
    <w:rsid w:val="001D1FCD"/>
    <w:rsid w:val="00223261"/>
    <w:rsid w:val="00296652"/>
    <w:rsid w:val="002A3273"/>
    <w:rsid w:val="002C1301"/>
    <w:rsid w:val="002E0BC0"/>
    <w:rsid w:val="002E7790"/>
    <w:rsid w:val="003156E1"/>
    <w:rsid w:val="003176C8"/>
    <w:rsid w:val="00370511"/>
    <w:rsid w:val="003731CD"/>
    <w:rsid w:val="00393223"/>
    <w:rsid w:val="00394B7E"/>
    <w:rsid w:val="003A75AB"/>
    <w:rsid w:val="003F7989"/>
    <w:rsid w:val="00475DA7"/>
    <w:rsid w:val="00495EDB"/>
    <w:rsid w:val="004D5BC3"/>
    <w:rsid w:val="004E6365"/>
    <w:rsid w:val="005840A4"/>
    <w:rsid w:val="005A02FB"/>
    <w:rsid w:val="005B125D"/>
    <w:rsid w:val="005E0079"/>
    <w:rsid w:val="00600F86"/>
    <w:rsid w:val="006150D5"/>
    <w:rsid w:val="00635FFC"/>
    <w:rsid w:val="00664DB8"/>
    <w:rsid w:val="00687474"/>
    <w:rsid w:val="006A77E1"/>
    <w:rsid w:val="006F15A8"/>
    <w:rsid w:val="00720DD8"/>
    <w:rsid w:val="00765F1B"/>
    <w:rsid w:val="00786108"/>
    <w:rsid w:val="00787F2A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369DA"/>
    <w:rsid w:val="00837553"/>
    <w:rsid w:val="00841043"/>
    <w:rsid w:val="008B05A6"/>
    <w:rsid w:val="008C474C"/>
    <w:rsid w:val="0090067C"/>
    <w:rsid w:val="009369FE"/>
    <w:rsid w:val="00956C4C"/>
    <w:rsid w:val="0097469A"/>
    <w:rsid w:val="00982FAB"/>
    <w:rsid w:val="0098574F"/>
    <w:rsid w:val="00986E9B"/>
    <w:rsid w:val="00A53290"/>
    <w:rsid w:val="00A9428C"/>
    <w:rsid w:val="00AD767B"/>
    <w:rsid w:val="00AE3845"/>
    <w:rsid w:val="00B01997"/>
    <w:rsid w:val="00B36137"/>
    <w:rsid w:val="00B618F7"/>
    <w:rsid w:val="00B66451"/>
    <w:rsid w:val="00BD03FB"/>
    <w:rsid w:val="00BE411D"/>
    <w:rsid w:val="00BE5B2C"/>
    <w:rsid w:val="00C2596D"/>
    <w:rsid w:val="00C557F7"/>
    <w:rsid w:val="00C77C15"/>
    <w:rsid w:val="00CE730C"/>
    <w:rsid w:val="00CF0C11"/>
    <w:rsid w:val="00CF52B5"/>
    <w:rsid w:val="00D0504C"/>
    <w:rsid w:val="00D24FA4"/>
    <w:rsid w:val="00D36664"/>
    <w:rsid w:val="00D41EEC"/>
    <w:rsid w:val="00D76169"/>
    <w:rsid w:val="00D82697"/>
    <w:rsid w:val="00DD4E10"/>
    <w:rsid w:val="00DD73A4"/>
    <w:rsid w:val="00E01FCE"/>
    <w:rsid w:val="00E06986"/>
    <w:rsid w:val="00E1406C"/>
    <w:rsid w:val="00E17F64"/>
    <w:rsid w:val="00E27CC9"/>
    <w:rsid w:val="00E653ED"/>
    <w:rsid w:val="00EA218A"/>
    <w:rsid w:val="00EB0A1E"/>
    <w:rsid w:val="00EB250E"/>
    <w:rsid w:val="00EC55EF"/>
    <w:rsid w:val="00ED0F1A"/>
    <w:rsid w:val="00F22F3E"/>
    <w:rsid w:val="00F46B56"/>
    <w:rsid w:val="00F51193"/>
    <w:rsid w:val="00F844FC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  <w:style w:type="table" w:styleId="afe">
    <w:name w:val="Table Grid"/>
    <w:basedOn w:val="a1"/>
    <w:rsid w:val="00F22F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67284258">
    <w:name w:val="normaltextrun scxw67284258"/>
    <w:basedOn w:val="a0"/>
    <w:rsid w:val="004E6365"/>
  </w:style>
  <w:style w:type="character" w:customStyle="1" w:styleId="aff">
    <w:name w:val="Основной текст_"/>
    <w:basedOn w:val="a0"/>
    <w:link w:val="11"/>
    <w:rsid w:val="00EB0A1E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"/>
    <w:rsid w:val="00EB0A1E"/>
    <w:pPr>
      <w:widowControl w:val="0"/>
      <w:shd w:val="clear" w:color="auto" w:fill="FFFFFF"/>
      <w:spacing w:before="1140" w:after="360" w:line="394" w:lineRule="exac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aff0">
    <w:name w:val="Стиль"/>
    <w:basedOn w:val="a"/>
    <w:uiPriority w:val="99"/>
    <w:rsid w:val="00E27CC9"/>
    <w:pPr>
      <w:spacing w:before="0" w:after="160" w:line="240" w:lineRule="exact"/>
    </w:pPr>
    <w:rPr>
      <w:rFonts w:ascii="Verdana" w:eastAsia="Times New Roman" w:hAnsi="Verdana" w:cs="Verdan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AEF5-6B71-4EA5-B4AF-1EC8C892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2</cp:revision>
  <cp:lastPrinted>2019-12-11T14:37:00Z</cp:lastPrinted>
  <dcterms:created xsi:type="dcterms:W3CDTF">2022-01-31T07:54:00Z</dcterms:created>
  <dcterms:modified xsi:type="dcterms:W3CDTF">2022-01-31T07:54:00Z</dcterms:modified>
</cp:coreProperties>
</file>