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государственного экзамена по направлению магистратуры «</w:t>
      </w:r>
      <w:r w:rsidR="00763ECB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БИОЛОГИЯ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»</w:t>
      </w:r>
    </w:p>
    <w:p w:rsidR="000D0398" w:rsidRP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МАГИСТРАТУРЫ «</w:t>
      </w:r>
      <w:r w:rsidR="00763ECB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космические медико-биологические исследования</w:t>
      </w:r>
      <w:r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»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br/>
        <w:t>202</w:t>
      </w:r>
      <w:r w:rsidR="00582123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2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 xml:space="preserve"> год</w:t>
      </w:r>
    </w:p>
    <w:p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этапы изучения и освоения Космоса. Вклад отечественных ученых.</w:t>
      </w:r>
    </w:p>
    <w:p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этапы становления космической биологии и медици</w:t>
      </w:r>
      <w:r w:rsidR="00D675C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ны. </w:t>
      </w:r>
    </w:p>
    <w:p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Факторы космического полета. Классификация.</w:t>
      </w:r>
    </w:p>
    <w:p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Биологические спутники. История развития и экспериментальные объекты.</w:t>
      </w:r>
    </w:p>
    <w:p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Биологические спутники. Цели и задачи экспериментальных исследований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Моделирование физиологических эффектов невесомости в условиях Земли.</w:t>
      </w:r>
    </w:p>
    <w:p w:rsid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Субъективные и объективные показатели действия невесомости на человека.</w:t>
      </w:r>
    </w:p>
    <w:p w:rsidR="00547502" w:rsidRDefault="00547502" w:rsidP="00547502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Ускорения и перегрузки в космических полетах. Терминология, классификация.</w:t>
      </w:r>
    </w:p>
    <w:p w:rsidR="00547502" w:rsidRDefault="00547502" w:rsidP="00547502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Методы и средства повышения устойчивости организма человека к перегрузкам.</w:t>
      </w:r>
    </w:p>
    <w:p w:rsidR="00547502" w:rsidRDefault="00547502" w:rsidP="00547502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Центрифуга короткого радиуса как средство тренировки и профилактики при длительном действии микрогравитации.</w:t>
      </w:r>
    </w:p>
    <w:p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Вегетативные нарушения и адаптация к невесомости.</w:t>
      </w:r>
    </w:p>
    <w:p w:rsidR="000D0398" w:rsidRPr="000D0398" w:rsidRDefault="00763ECB" w:rsidP="00763ECB">
      <w:pPr>
        <w:numPr>
          <w:ilvl w:val="0"/>
          <w:numId w:val="4"/>
        </w:numPr>
        <w:spacing w:before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Изменения гемодинамики в невесомости, процесс адаптации.</w:t>
      </w:r>
    </w:p>
    <w:p w:rsid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Влияние невесомости на сердечно-сосудистую систему.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Патогенез нарушений мышечной системы при длительном воздействии невесомости.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Космическая форма болезни движения </w:t>
      </w:r>
      <w:r w:rsidR="00547502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(симптомы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, патогенез, профилактика).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Вестибулярные нарушения и изменения взаимодействия анализаторов в невесомости.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Сенсомоторные изменения у человека в условиях микрогравитации.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Гравитационно-зависимые физиологические системы. Адаптация к условиям микрогравитации.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Система профилактики неблагоприятного действия невесомости </w:t>
      </w:r>
      <w:r w:rsidR="00547502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 длительных космических полетах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Контроль психологического состояния космонавтов в </w:t>
      </w:r>
      <w:r w:rsidR="00547502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космическом 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полете. Мероприятия психологической поддержки.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принципы отбора и подготовки космонавтов.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Медицинский контроль состояния космонавтов на различных этапах полета.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Биоритмология и понятие десинхроноза. Организация режима труда и отдыха экипажей в космическом полете.</w:t>
      </w:r>
    </w:p>
    <w:p w:rsidR="00763ECB" w:rsidRDefault="00547502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Состояние костной системы и о</w:t>
      </w:r>
      <w:r w:rsidR="00763ECB"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собенности обмена кальция в в длительных космических полетах.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Угловые ускорения орбитального полета. Патогенез действия на организм.</w:t>
      </w:r>
    </w:p>
    <w:p w:rsidR="00763ECB" w:rsidRDefault="00547502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Ортостатическая неустойчивость</w:t>
      </w:r>
      <w:r w:rsidR="00763ECB"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после 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космического полета</w:t>
      </w:r>
      <w:r w:rsidR="00763ECB"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 Причины и механизмы возникновения.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Патогенез действия перегрузок в зависимости от направления их действия на организм человека.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Изменения водно-солевого </w:t>
      </w:r>
      <w:r w:rsidR="00547502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обмена в невесомости. Патогенез и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профилактика в длительных космических полетах.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Молекулярно-клеточные механизмы гравичувствительности.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Радиационные условия в орбитальных и межпланетных космических полетах. Характеристики основных источников космической радиации.Понятие о дозах воздействия.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Радиобиологические эффекты, вызываемые облучением организма человека. Ближайшие и отдаленные проявления.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Понятие радиационного риска. Нормативы радиационной безопасности в космических полетах.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Системы жизнеобеспечения космонавта в пилотируемом космическом аппарате. Классификация по методам и способам регенерации среды обитания.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Высотные декомпрессионные расстройства: классификация, условия возникновения, симптоматика, принципы лечения и профилактики.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Системы жизнеобеспечения, основанные на биологических методах регенерации среды обитания. Основные элементы, перспективы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lastRenderedPageBreak/>
        <w:t>Воздушная (газовая) среда гермообъектов, источники загрязнения, системы очистки.</w:t>
      </w:r>
    </w:p>
    <w:p w:rsidR="00763ECB" w:rsidRDefault="00E7156E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Внекорабельная деятельность, основные принципы медицинского обеспечения</w:t>
      </w:r>
      <w:r w:rsidR="00763ECB"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Прямое и косвенное действие ионизирующей радиации. Радиочувствительность тканей.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Источники получения кислорода и поглотители углекислоты в гермообъектах. Типы и характеристики регенерационных установок, кислородосодержащих веществ и поглотителей углекислоты.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Источники микроорганизмов в кабине космического корабля.Медицинские и технические риски, связанные с микроорганизмами в космическом корабле.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Параметры и система регулирования микроклимата гермообъектов.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Влияние повышенных концентраций углекислого газа на организм человека. ПДК углекислого газа для гермообъектов.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Способы моделирования эффектов микрогравитации у лабораторных животных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Влияние факторов космического полета на рост и развитие растений. Особенности выращивания растений в условиях невесомости.</w:t>
      </w:r>
    </w:p>
    <w:p w:rsidR="00E7156E" w:rsidRDefault="00E7156E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Основные характеристики гетеротрофного звена биологической системы жизнеобеспечения </w:t>
      </w:r>
      <w:r w:rsidR="00DC1EF1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(моллюски, рыбы, насекомые, перепела)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 </w:t>
      </w:r>
      <w:r w:rsidR="00DC1EF1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условиях космического  полета</w:t>
      </w:r>
      <w:bookmarkStart w:id="0" w:name="_GoBack"/>
      <w:bookmarkEnd w:id="0"/>
      <w:r w:rsidR="00DC1EF1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(моллюски, рыбы, насекомые, перепела)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:rsidR="00E7156E" w:rsidRPr="000D0398" w:rsidRDefault="00E7156E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Структурные и функциональные особенности автотрофного звена</w:t>
      </w:r>
      <w:r w:rsidR="00DC1EF1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биологической системы жизнеобеспечения (водоросли, ряска, высшие овощные и зерновые растения) в условиях космического полета.</w:t>
      </w:r>
    </w:p>
    <w:p w:rsidR="0077731E" w:rsidRDefault="0077731E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:rsidR="003A7022" w:rsidRPr="0077731E" w:rsidRDefault="003A7022" w:rsidP="0077731E">
      <w:pPr>
        <w:tabs>
          <w:tab w:val="left" w:pos="426"/>
        </w:tabs>
        <w:spacing w:after="120"/>
        <w:ind w:left="284"/>
        <w:rPr>
          <w:sz w:val="20"/>
          <w:szCs w:val="20"/>
        </w:rPr>
      </w:pPr>
    </w:p>
    <w:sectPr w:rsidR="003A7022" w:rsidRPr="0077731E" w:rsidSect="00683B15">
      <w:footerReference w:type="even" r:id="rId7"/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1D" w:rsidRDefault="009E431D">
      <w:r>
        <w:separator/>
      </w:r>
    </w:p>
  </w:endnote>
  <w:endnote w:type="continuationSeparator" w:id="1">
    <w:p w:rsidR="009E431D" w:rsidRDefault="009E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F4" w:rsidRDefault="00E92AC0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2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2F4" w:rsidRDefault="004152F4" w:rsidP="006D04D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F4" w:rsidRDefault="00E92AC0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2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123">
      <w:rPr>
        <w:rStyle w:val="a5"/>
        <w:noProof/>
      </w:rPr>
      <w:t>2</w:t>
    </w:r>
    <w:r>
      <w:rPr>
        <w:rStyle w:val="a5"/>
      </w:rPr>
      <w:fldChar w:fldCharType="end"/>
    </w:r>
  </w:p>
  <w:p w:rsidR="00D675C8" w:rsidRDefault="00D675C8" w:rsidP="00D675C8">
    <w:pPr>
      <w:tabs>
        <w:tab w:val="center" w:pos="4677"/>
        <w:tab w:val="right" w:pos="9355"/>
      </w:tabs>
      <w:ind w:left="-567"/>
      <w:rPr>
        <w:rFonts w:asciiTheme="minorHAnsi" w:eastAsiaTheme="minorEastAsia" w:hAnsiTheme="minorHAnsi" w:cstheme="minorBidi"/>
        <w:sz w:val="20"/>
        <w:szCs w:val="20"/>
        <w:lang w:eastAsia="en-US" w:bidi="en-US"/>
      </w:rPr>
    </w:pPr>
  </w:p>
  <w:p w:rsidR="004152F4" w:rsidRDefault="00D675C8" w:rsidP="00137382">
    <w:pPr>
      <w:tabs>
        <w:tab w:val="center" w:pos="4677"/>
        <w:tab w:val="right" w:pos="9355"/>
      </w:tabs>
      <w:ind w:left="-567"/>
    </w:pPr>
    <w:r w:rsidRPr="00D675C8">
      <w:rPr>
        <w:rFonts w:asciiTheme="minorHAnsi" w:eastAsiaTheme="minorEastAsia" w:hAnsiTheme="minorHAnsi" w:cstheme="minorBidi"/>
        <w:sz w:val="20"/>
        <w:szCs w:val="20"/>
        <w:lang w:eastAsia="en-US" w:bidi="en-US"/>
      </w:rPr>
      <w:t>Утверждена на заседании Ученого Совета факул</w:t>
    </w:r>
    <w:r w:rsidR="00582123">
      <w:rPr>
        <w:rFonts w:asciiTheme="minorHAnsi" w:eastAsiaTheme="minorEastAsia" w:hAnsiTheme="minorHAnsi" w:cstheme="minorBidi"/>
        <w:sz w:val="20"/>
        <w:szCs w:val="20"/>
        <w:lang w:eastAsia="en-US" w:bidi="en-US"/>
      </w:rPr>
      <w:t>ьтета космических исследований 29</w:t>
    </w:r>
    <w:r w:rsidRPr="00D675C8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декабря 20</w:t>
    </w:r>
    <w:r w:rsidR="00582123">
      <w:rPr>
        <w:rFonts w:asciiTheme="minorHAnsi" w:eastAsiaTheme="minorEastAsia" w:hAnsiTheme="minorHAnsi" w:cstheme="minorBidi"/>
        <w:sz w:val="20"/>
        <w:szCs w:val="20"/>
        <w:lang w:eastAsia="en-US" w:bidi="en-US"/>
      </w:rPr>
      <w:t>21</w:t>
    </w:r>
    <w:r w:rsidRPr="00D675C8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1D" w:rsidRDefault="009E431D">
      <w:r>
        <w:separator/>
      </w:r>
    </w:p>
  </w:footnote>
  <w:footnote w:type="continuationSeparator" w:id="1">
    <w:p w:rsidR="009E431D" w:rsidRDefault="009E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DF"/>
    <w:multiLevelType w:val="hybridMultilevel"/>
    <w:tmpl w:val="81F4EB80"/>
    <w:lvl w:ilvl="0" w:tplc="3CE0C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4F12"/>
    <w:multiLevelType w:val="hybridMultilevel"/>
    <w:tmpl w:val="E4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721"/>
    <w:multiLevelType w:val="hybridMultilevel"/>
    <w:tmpl w:val="191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4FED"/>
    <w:multiLevelType w:val="hybridMultilevel"/>
    <w:tmpl w:val="F7B6CDD2"/>
    <w:lvl w:ilvl="0" w:tplc="9C3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026ED4"/>
    <w:multiLevelType w:val="hybridMultilevel"/>
    <w:tmpl w:val="33F4A462"/>
    <w:lvl w:ilvl="0" w:tplc="366A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15814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32E59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4D06"/>
    <w:rsid w:val="000258EA"/>
    <w:rsid w:val="000B201F"/>
    <w:rsid w:val="000D0398"/>
    <w:rsid w:val="001142F2"/>
    <w:rsid w:val="0012260E"/>
    <w:rsid w:val="00137382"/>
    <w:rsid w:val="00161CC2"/>
    <w:rsid w:val="001B5469"/>
    <w:rsid w:val="001C08BC"/>
    <w:rsid w:val="001E6C92"/>
    <w:rsid w:val="001F0ADD"/>
    <w:rsid w:val="001F1B34"/>
    <w:rsid w:val="002131D9"/>
    <w:rsid w:val="00215DF4"/>
    <w:rsid w:val="0022514F"/>
    <w:rsid w:val="002373BB"/>
    <w:rsid w:val="002413E2"/>
    <w:rsid w:val="00244BBA"/>
    <w:rsid w:val="002A1438"/>
    <w:rsid w:val="002B01A3"/>
    <w:rsid w:val="002C733D"/>
    <w:rsid w:val="002E6956"/>
    <w:rsid w:val="002F50D1"/>
    <w:rsid w:val="00304803"/>
    <w:rsid w:val="00305BE2"/>
    <w:rsid w:val="00325FC2"/>
    <w:rsid w:val="00345323"/>
    <w:rsid w:val="00351790"/>
    <w:rsid w:val="003728C1"/>
    <w:rsid w:val="003732A1"/>
    <w:rsid w:val="00385765"/>
    <w:rsid w:val="003A7022"/>
    <w:rsid w:val="003B3F38"/>
    <w:rsid w:val="003B5016"/>
    <w:rsid w:val="003D0613"/>
    <w:rsid w:val="003F3019"/>
    <w:rsid w:val="004152F4"/>
    <w:rsid w:val="00444C1F"/>
    <w:rsid w:val="00480ABF"/>
    <w:rsid w:val="00483E58"/>
    <w:rsid w:val="00494EE8"/>
    <w:rsid w:val="004B2420"/>
    <w:rsid w:val="00542F62"/>
    <w:rsid w:val="00547502"/>
    <w:rsid w:val="00582123"/>
    <w:rsid w:val="00587737"/>
    <w:rsid w:val="00590407"/>
    <w:rsid w:val="00590FAF"/>
    <w:rsid w:val="005A6E9D"/>
    <w:rsid w:val="005C3E79"/>
    <w:rsid w:val="005C4B97"/>
    <w:rsid w:val="00604F45"/>
    <w:rsid w:val="006070D0"/>
    <w:rsid w:val="00612CE4"/>
    <w:rsid w:val="00615576"/>
    <w:rsid w:val="00620C22"/>
    <w:rsid w:val="0062539B"/>
    <w:rsid w:val="00627D3D"/>
    <w:rsid w:val="00645BF3"/>
    <w:rsid w:val="0067380D"/>
    <w:rsid w:val="0068161F"/>
    <w:rsid w:val="00683B15"/>
    <w:rsid w:val="00687B0E"/>
    <w:rsid w:val="00690C18"/>
    <w:rsid w:val="006B1BA4"/>
    <w:rsid w:val="006D04DE"/>
    <w:rsid w:val="006D5C16"/>
    <w:rsid w:val="006F26E4"/>
    <w:rsid w:val="006F679C"/>
    <w:rsid w:val="006F7A2E"/>
    <w:rsid w:val="00723C26"/>
    <w:rsid w:val="00732896"/>
    <w:rsid w:val="00736BD7"/>
    <w:rsid w:val="00763ECB"/>
    <w:rsid w:val="0077731E"/>
    <w:rsid w:val="00784350"/>
    <w:rsid w:val="007A489F"/>
    <w:rsid w:val="007C1557"/>
    <w:rsid w:val="007F26DF"/>
    <w:rsid w:val="00800D72"/>
    <w:rsid w:val="008428FD"/>
    <w:rsid w:val="00884FDA"/>
    <w:rsid w:val="008B5AF3"/>
    <w:rsid w:val="008B63B8"/>
    <w:rsid w:val="008D54EF"/>
    <w:rsid w:val="00981DEE"/>
    <w:rsid w:val="009A054A"/>
    <w:rsid w:val="009D00AE"/>
    <w:rsid w:val="009D28EB"/>
    <w:rsid w:val="009E431D"/>
    <w:rsid w:val="00A10474"/>
    <w:rsid w:val="00A1545A"/>
    <w:rsid w:val="00A23382"/>
    <w:rsid w:val="00A25257"/>
    <w:rsid w:val="00A37C55"/>
    <w:rsid w:val="00A44342"/>
    <w:rsid w:val="00AC4CED"/>
    <w:rsid w:val="00AC5AFE"/>
    <w:rsid w:val="00AD60E2"/>
    <w:rsid w:val="00AD7151"/>
    <w:rsid w:val="00AF4F14"/>
    <w:rsid w:val="00B0349C"/>
    <w:rsid w:val="00B1655F"/>
    <w:rsid w:val="00B22818"/>
    <w:rsid w:val="00B8742D"/>
    <w:rsid w:val="00BA2C2A"/>
    <w:rsid w:val="00BA53AD"/>
    <w:rsid w:val="00BA7129"/>
    <w:rsid w:val="00BC1609"/>
    <w:rsid w:val="00BC406E"/>
    <w:rsid w:val="00BE2CD0"/>
    <w:rsid w:val="00C24D06"/>
    <w:rsid w:val="00C94163"/>
    <w:rsid w:val="00CD47A8"/>
    <w:rsid w:val="00CD5455"/>
    <w:rsid w:val="00D05162"/>
    <w:rsid w:val="00D51A37"/>
    <w:rsid w:val="00D524EB"/>
    <w:rsid w:val="00D675C8"/>
    <w:rsid w:val="00D85D78"/>
    <w:rsid w:val="00D923C1"/>
    <w:rsid w:val="00D93722"/>
    <w:rsid w:val="00DB7F48"/>
    <w:rsid w:val="00DC1EF1"/>
    <w:rsid w:val="00DF1D9C"/>
    <w:rsid w:val="00E7156E"/>
    <w:rsid w:val="00E71578"/>
    <w:rsid w:val="00E71C70"/>
    <w:rsid w:val="00E811A1"/>
    <w:rsid w:val="00E9286E"/>
    <w:rsid w:val="00E92AC0"/>
    <w:rsid w:val="00EF4379"/>
    <w:rsid w:val="00F350B3"/>
    <w:rsid w:val="00F81408"/>
    <w:rsid w:val="00FB1767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D0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DE"/>
  </w:style>
  <w:style w:type="paragraph" w:styleId="a6">
    <w:name w:val="List Paragraph"/>
    <w:basedOn w:val="a"/>
    <w:uiPriority w:val="34"/>
    <w:qFormat/>
    <w:rsid w:val="002413E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52F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2F4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nhideWhenUsed/>
    <w:rsid w:val="00D67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75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D0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DE"/>
  </w:style>
  <w:style w:type="paragraph" w:styleId="a6">
    <w:name w:val="List Paragraph"/>
    <w:basedOn w:val="a"/>
    <w:uiPriority w:val="34"/>
    <w:qFormat/>
    <w:rsid w:val="002413E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52F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2F4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nhideWhenUsed/>
    <w:rsid w:val="00D67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7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rudn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creator>d.pupenko</dc:creator>
  <cp:lastModifiedBy>User</cp:lastModifiedBy>
  <cp:revision>6</cp:revision>
  <cp:lastPrinted>2022-01-28T12:43:00Z</cp:lastPrinted>
  <dcterms:created xsi:type="dcterms:W3CDTF">2022-01-31T07:04:00Z</dcterms:created>
  <dcterms:modified xsi:type="dcterms:W3CDTF">2022-01-31T10:06:00Z</dcterms:modified>
</cp:coreProperties>
</file>