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D4F4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6AC19B5C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2072090B" w14:textId="77777777" w:rsidR="009E2D09" w:rsidRPr="004209BC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51D19EB2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1C1F93D" w14:textId="77777777" w:rsidR="009E2D09" w:rsidRPr="00795EF9" w:rsidRDefault="009166D3" w:rsidP="009E2D09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39838C8D" w14:textId="77777777" w:rsidR="009E2D09" w:rsidRPr="00795EF9" w:rsidRDefault="009E2D09" w:rsidP="009E2D09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06B3CC93" w14:textId="77777777" w:rsidR="007C684A" w:rsidRDefault="007C684A" w:rsidP="007C684A">
      <w:pPr>
        <w:pStyle w:val="Default"/>
        <w:spacing w:line="360" w:lineRule="auto"/>
        <w:jc w:val="right"/>
      </w:pPr>
    </w:p>
    <w:p w14:paraId="3ABBE497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553D4FBE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 w:rsidRPr="001C49B0">
        <w:rPr>
          <w:rFonts w:ascii="Cambria" w:hAnsi="Cambria" w:cs="Cambria"/>
          <w:b/>
          <w:bCs/>
        </w:rPr>
        <w:t xml:space="preserve">Утверждено Ученым Советом </w:t>
      </w:r>
      <w:r w:rsidRPr="001C49B0">
        <w:rPr>
          <w:rFonts w:ascii="Cambria" w:hAnsi="Cambria" w:cs="Cambria"/>
          <w:b/>
          <w:bCs/>
        </w:rPr>
        <w:br/>
        <w:t>МГУ имени М.В.Ломоносов</w:t>
      </w:r>
      <w:r w:rsidR="009166D3">
        <w:rPr>
          <w:rFonts w:ascii="Cambria" w:hAnsi="Cambria" w:cs="Cambria"/>
          <w:b/>
          <w:bCs/>
        </w:rPr>
        <w:t>а</w:t>
      </w:r>
    </w:p>
    <w:p w14:paraId="2C291287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3EB88B1A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1C49B0">
        <w:rPr>
          <w:rFonts w:ascii="Cambria" w:hAnsi="Cambria" w:cs="Cambria"/>
          <w:b/>
          <w:bCs/>
        </w:rPr>
        <w:t>Протокол №_</w:t>
      </w:r>
      <w:r w:rsidR="00316BE1">
        <w:rPr>
          <w:rFonts w:ascii="Cambria" w:hAnsi="Cambria" w:cs="Cambria"/>
          <w:b/>
          <w:bCs/>
        </w:rPr>
        <w:t>1</w:t>
      </w:r>
      <w:r w:rsidRPr="001C49B0">
        <w:rPr>
          <w:rFonts w:ascii="Cambria" w:hAnsi="Cambria" w:cs="Cambria"/>
          <w:b/>
          <w:bCs/>
        </w:rPr>
        <w:t>___ от___</w:t>
      </w:r>
      <w:r w:rsidR="00316BE1">
        <w:rPr>
          <w:rFonts w:ascii="Cambria" w:hAnsi="Cambria" w:cs="Cambria"/>
          <w:b/>
          <w:bCs/>
        </w:rPr>
        <w:t>26.03.2018</w:t>
      </w:r>
      <w:r w:rsidRPr="001C49B0">
        <w:rPr>
          <w:rFonts w:ascii="Cambria" w:hAnsi="Cambria" w:cs="Cambria"/>
          <w:b/>
          <w:bCs/>
        </w:rPr>
        <w:t>__</w:t>
      </w:r>
    </w:p>
    <w:p w14:paraId="48BD37EA" w14:textId="77777777" w:rsidR="009E2D09" w:rsidRPr="001C49B0" w:rsidRDefault="009E2D09" w:rsidP="007C684A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1E16F330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17C307B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45CD9CA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391C0502" w14:textId="77777777" w:rsidR="009E2D09" w:rsidRPr="00085321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02F8E36A" w14:textId="77777777" w:rsidR="009E2D09" w:rsidRPr="00085321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1390A23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 w:rsidR="00085321"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2446B623" w14:textId="77777777" w:rsidR="009E2D09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01.04.03 Механика и математическое моделирование</w:t>
      </w:r>
    </w:p>
    <w:p w14:paraId="47C629E4" w14:textId="77777777" w:rsidR="00085321" w:rsidRPr="009E2D09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841ED1E" w14:textId="77777777" w:rsidR="009E2D09" w:rsidRPr="001F1AD6" w:rsidRDefault="004B52DA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</w:t>
      </w:r>
      <w:r w:rsidR="00085321">
        <w:rPr>
          <w:rFonts w:ascii="Cambria" w:hAnsi="Cambria" w:cs="Cambria"/>
          <w:sz w:val="28"/>
          <w:szCs w:val="28"/>
        </w:rPr>
        <w:t xml:space="preserve">программы </w:t>
      </w:r>
    </w:p>
    <w:p w14:paraId="343250D8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КОСМОС И МЕХАНИКА</w:t>
      </w:r>
    </w:p>
    <w:p w14:paraId="09544A1C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01ABCD45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36EE9347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7994E202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  <w:r w:rsidR="0089631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5FAF680D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737A857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5D4207D7" w14:textId="77777777" w:rsidR="009E2D09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4933B512" w14:textId="77777777" w:rsidR="00367673" w:rsidRPr="001F1AD6" w:rsidRDefault="00367673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5FB657F1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7158A1AC" w14:textId="77777777" w:rsidR="009E2D09" w:rsidRPr="001F1AD6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703F3D9D" w14:textId="77777777" w:rsidR="009E2D09" w:rsidRPr="001F1AD6" w:rsidRDefault="00740914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452BB33C" w14:textId="77777777" w:rsidR="009E2D09" w:rsidRPr="003A5348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9166D3">
        <w:rPr>
          <w:rFonts w:ascii="Cambria" w:hAnsi="Cambria" w:cs="Cambria"/>
          <w:color w:val="auto"/>
          <w:sz w:val="28"/>
          <w:szCs w:val="28"/>
        </w:rPr>
        <w:t>201</w:t>
      </w:r>
      <w:r w:rsidR="009166D3" w:rsidRPr="009166D3">
        <w:rPr>
          <w:rFonts w:ascii="Cambria" w:hAnsi="Cambria" w:cs="Cambria"/>
          <w:color w:val="auto"/>
          <w:sz w:val="28"/>
          <w:szCs w:val="28"/>
        </w:rPr>
        <w:t>8</w:t>
      </w:r>
      <w:r w:rsidRPr="009166D3">
        <w:rPr>
          <w:rFonts w:ascii="Cambria" w:hAnsi="Cambria" w:cs="Cambria"/>
          <w:color w:val="auto"/>
          <w:sz w:val="28"/>
          <w:szCs w:val="28"/>
        </w:rPr>
        <w:t xml:space="preserve"> год</w:t>
      </w:r>
    </w:p>
    <w:p w14:paraId="3887E0BC" w14:textId="77777777" w:rsidR="007C684A" w:rsidRPr="001C49B0" w:rsidRDefault="009E2D09" w:rsidP="007C684A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4FC56144" w14:textId="77777777" w:rsidR="00316BE1" w:rsidRPr="00AE092F" w:rsidRDefault="00316BE1" w:rsidP="00316BE1">
      <w:pPr>
        <w:spacing w:line="36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>Основная профессиональная образовательная программ</w:t>
      </w:r>
      <w:r>
        <w:rPr>
          <w:rFonts w:ascii="Cambria" w:hAnsi="Cambria" w:cs="Cambria"/>
          <w:sz w:val="24"/>
          <w:szCs w:val="24"/>
        </w:rPr>
        <w:t>а</w:t>
      </w:r>
      <w:r w:rsidRPr="001C49B0">
        <w:rPr>
          <w:rFonts w:ascii="Cambria" w:hAnsi="Cambria" w:cs="Cambria"/>
          <w:sz w:val="24"/>
          <w:szCs w:val="24"/>
        </w:rPr>
        <w:t xml:space="preserve"> разработана в соответствии с </w:t>
      </w:r>
      <w:r w:rsidRPr="001C49B0">
        <w:rPr>
          <w:rFonts w:ascii="Cambria" w:hAnsi="Cambria" w:cs="Cambria"/>
          <w:color w:val="000000"/>
          <w:sz w:val="24"/>
          <w:szCs w:val="24"/>
        </w:rPr>
        <w:t>самостоятельно установленным МГУ обр</w:t>
      </w:r>
      <w:r>
        <w:rPr>
          <w:rFonts w:ascii="Cambria" w:hAnsi="Cambria" w:cs="Cambria"/>
          <w:color w:val="000000"/>
          <w:sz w:val="24"/>
          <w:szCs w:val="24"/>
        </w:rPr>
        <w:t xml:space="preserve">азовательным стандартом </w:t>
      </w:r>
      <w:r w:rsidRPr="001C49B0">
        <w:rPr>
          <w:rFonts w:ascii="Cambria" w:hAnsi="Cambria" w:cs="Cambria"/>
          <w:color w:val="000000"/>
          <w:sz w:val="24"/>
          <w:szCs w:val="24"/>
        </w:rPr>
        <w:t>для реализуемых основных профессиональных образовательных программ высшего образования по направлению подготовки</w:t>
      </w:r>
      <w:r>
        <w:rPr>
          <w:rFonts w:ascii="Cambria" w:hAnsi="Cambria" w:cs="Cambria"/>
          <w:color w:val="000000"/>
          <w:sz w:val="24"/>
          <w:szCs w:val="24"/>
        </w:rPr>
        <w:t xml:space="preserve"> 01.04.03 Механика и математическое моделирование, утвержденной приказом МГУ № 729</w:t>
      </w:r>
      <w:r w:rsidRPr="00F47A00">
        <w:rPr>
          <w:rFonts w:ascii="Cambria" w:hAnsi="Cambria" w:cs="Cambria"/>
          <w:color w:val="000000"/>
          <w:sz w:val="24"/>
          <w:szCs w:val="24"/>
        </w:rPr>
        <w:t xml:space="preserve"> от 22.07.2011 (в текущей редакции).</w:t>
      </w:r>
    </w:p>
    <w:p w14:paraId="623146CB" w14:textId="77777777" w:rsidR="007C684A" w:rsidRPr="0055320A" w:rsidRDefault="007C684A" w:rsidP="00AE092F">
      <w:pPr>
        <w:pStyle w:val="ConsPlusTitle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1775B277" w14:textId="77777777" w:rsidR="00C87E6C" w:rsidRPr="0055320A" w:rsidRDefault="00367673" w:rsidP="00367673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t>УТВЕРЖД</w:t>
      </w:r>
      <w:r w:rsidR="00C87E6C" w:rsidRPr="0055320A">
        <w:rPr>
          <w:rFonts w:ascii="Cambria" w:hAnsi="Cambria" w:cs="Cambria"/>
          <w:sz w:val="24"/>
          <w:szCs w:val="24"/>
        </w:rPr>
        <w:t xml:space="preserve">ЕНО </w:t>
      </w:r>
    </w:p>
    <w:p w14:paraId="194C351B" w14:textId="77777777" w:rsidR="004B52DA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1B9E174A" w14:textId="77777777" w:rsidR="00367673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1AF03A7E" w14:textId="77777777" w:rsidR="00367673" w:rsidRDefault="00C87E6C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Протокол № </w:t>
      </w:r>
      <w:r w:rsidR="00367673" w:rsidRPr="00176559">
        <w:rPr>
          <w:rFonts w:ascii="Cambria" w:hAnsi="Cambria" w:cs="Cambria"/>
          <w:sz w:val="24"/>
          <w:szCs w:val="24"/>
        </w:rPr>
        <w:t>___</w:t>
      </w:r>
      <w:r w:rsidR="00AD6685">
        <w:rPr>
          <w:rFonts w:ascii="Cambria" w:hAnsi="Cambria" w:cs="Cambria"/>
          <w:sz w:val="24"/>
          <w:szCs w:val="24"/>
        </w:rPr>
        <w:t>4_____от ___06.04</w:t>
      </w:r>
      <w:r w:rsidR="00915F91" w:rsidRPr="00915F91">
        <w:rPr>
          <w:rFonts w:ascii="Cambria" w:hAnsi="Cambria" w:cs="Cambria"/>
          <w:sz w:val="24"/>
          <w:szCs w:val="24"/>
        </w:rPr>
        <w:t>.2018</w:t>
      </w:r>
      <w:r w:rsidR="00367673" w:rsidRPr="00176559">
        <w:rPr>
          <w:rFonts w:ascii="Cambria" w:hAnsi="Cambria" w:cs="Cambria"/>
          <w:sz w:val="24"/>
          <w:szCs w:val="24"/>
        </w:rPr>
        <w:t>__</w:t>
      </w:r>
    </w:p>
    <w:p w14:paraId="0D00A7A1" w14:textId="77777777" w:rsidR="00367673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6D2B7346" w14:textId="77777777" w:rsidR="00367673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декана</w:t>
      </w:r>
    </w:p>
    <w:p w14:paraId="36F22F94" w14:textId="77777777" w:rsidR="004B52DA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  <w:highlight w:val="yellow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04181105" w14:textId="77777777" w:rsidR="00367673" w:rsidRPr="00F91A48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  <w:r w:rsidR="00CD0D9E">
        <w:rPr>
          <w:rFonts w:ascii="Cambria" w:hAnsi="Cambria" w:cs="Cambria"/>
          <w:sz w:val="24"/>
          <w:szCs w:val="24"/>
        </w:rPr>
        <w:t xml:space="preserve"> </w:t>
      </w:r>
    </w:p>
    <w:p w14:paraId="2A518E89" w14:textId="77777777" w:rsidR="00CD0D9E" w:rsidRPr="00CD0D9E" w:rsidRDefault="00CD0D9E" w:rsidP="00CD0D9E">
      <w:pPr>
        <w:jc w:val="center"/>
        <w:rPr>
          <w:rFonts w:ascii="Cambria" w:hAnsi="Cambria" w:cs="Cambria"/>
          <w:i/>
          <w:iCs/>
        </w:rPr>
      </w:pPr>
    </w:p>
    <w:p w14:paraId="15D5ED92" w14:textId="77777777" w:rsidR="00367673" w:rsidRDefault="00367673" w:rsidP="00367673">
      <w:pPr>
        <w:jc w:val="right"/>
      </w:pPr>
      <w:r>
        <w:rPr>
          <w:rFonts w:ascii="Cambria" w:hAnsi="Cambria" w:cs="Cambria"/>
          <w:sz w:val="24"/>
          <w:szCs w:val="24"/>
        </w:rPr>
        <w:t>«</w:t>
      </w:r>
      <w:r w:rsidRPr="004B52DA">
        <w:rPr>
          <w:rFonts w:ascii="Cambria" w:hAnsi="Cambria" w:cs="Cambria"/>
          <w:sz w:val="24"/>
          <w:szCs w:val="24"/>
        </w:rPr>
        <w:t>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4B07BEAC" w14:textId="77777777" w:rsidR="00081C58" w:rsidRPr="00A17354" w:rsidRDefault="00081C58" w:rsidP="0031081A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32AB503" w14:textId="77777777" w:rsidR="008D3D29" w:rsidRPr="00A17354" w:rsidRDefault="00A13E0A" w:rsidP="0031081A">
      <w:pPr>
        <w:pStyle w:val="10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</w:t>
      </w:r>
      <w:r w:rsidR="008D3D29" w:rsidRPr="00A17354">
        <w:rPr>
          <w:rFonts w:ascii="Cambria" w:hAnsi="Cambria" w:cs="Cambria"/>
        </w:rPr>
        <w:t xml:space="preserve">Я ХАРАКТЕРИСТИКА </w:t>
      </w:r>
      <w:r w:rsidR="00031618" w:rsidRPr="00A17354">
        <w:rPr>
          <w:rFonts w:ascii="Cambria" w:hAnsi="Cambria" w:cs="Cambria"/>
        </w:rPr>
        <w:t>ОСНОВН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ПРОФЕССИОНАЛЬН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</w:t>
      </w:r>
      <w:r w:rsidR="008D3D29" w:rsidRPr="00A17354">
        <w:rPr>
          <w:rFonts w:ascii="Cambria" w:hAnsi="Cambria" w:cs="Cambria"/>
        </w:rPr>
        <w:t>ОБРАЗОВАТЕЛЬН</w:t>
      </w:r>
      <w:r w:rsidR="00740914" w:rsidRPr="00A17354">
        <w:rPr>
          <w:rFonts w:ascii="Cambria" w:hAnsi="Cambria" w:cs="Cambria"/>
        </w:rPr>
        <w:t>ОЙ</w:t>
      </w:r>
      <w:r w:rsidR="008D3D29" w:rsidRPr="00A17354">
        <w:rPr>
          <w:rFonts w:ascii="Cambria" w:hAnsi="Cambria" w:cs="Cambria"/>
        </w:rPr>
        <w:t xml:space="preserve"> ПРОГРАММ</w:t>
      </w:r>
      <w:r w:rsidR="00740914" w:rsidRPr="00A17354">
        <w:rPr>
          <w:rFonts w:ascii="Cambria" w:hAnsi="Cambria" w:cs="Cambria"/>
        </w:rPr>
        <w:t>Ы</w:t>
      </w:r>
      <w:r w:rsidR="00C045AE" w:rsidRPr="00A17354">
        <w:rPr>
          <w:rFonts w:ascii="Cambria" w:hAnsi="Cambria" w:cs="Cambria"/>
        </w:rPr>
        <w:t xml:space="preserve"> ВЫСШЕГО ОБРАЗОВАНИЯ</w:t>
      </w:r>
      <w:r w:rsidR="00AE092F">
        <w:rPr>
          <w:rFonts w:ascii="Cambria" w:hAnsi="Cambria" w:cs="Cambria"/>
        </w:rPr>
        <w:t xml:space="preserve"> </w:t>
      </w:r>
    </w:p>
    <w:p w14:paraId="186EF67B" w14:textId="77777777" w:rsidR="0031081A" w:rsidRPr="00A17354" w:rsidRDefault="0031081A" w:rsidP="0031081A">
      <w:pPr>
        <w:rPr>
          <w:sz w:val="28"/>
          <w:szCs w:val="28"/>
        </w:rPr>
      </w:pPr>
    </w:p>
    <w:p w14:paraId="73F27D9C" w14:textId="77777777" w:rsidR="0031081A" w:rsidRPr="00A17354" w:rsidRDefault="0031081A" w:rsidP="0031081A">
      <w:pPr>
        <w:rPr>
          <w:sz w:val="28"/>
          <w:szCs w:val="28"/>
        </w:rPr>
      </w:pPr>
    </w:p>
    <w:p w14:paraId="38C9D1F8" w14:textId="77777777" w:rsidR="0031081A" w:rsidRPr="00A17354" w:rsidRDefault="0031081A" w:rsidP="0031081A">
      <w:pPr>
        <w:rPr>
          <w:sz w:val="28"/>
          <w:szCs w:val="28"/>
        </w:rPr>
      </w:pPr>
    </w:p>
    <w:p w14:paraId="3188DA28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высшего образования </w:t>
      </w:r>
    </w:p>
    <w:p w14:paraId="6A25F9CF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01.04.03 Механика и математическое моделирование</w:t>
      </w:r>
    </w:p>
    <w:p w14:paraId="4DED6CC4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8726AA1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</w:t>
      </w:r>
      <w:r w:rsidR="0031081A"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48716AA5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Космос и механика</w:t>
      </w:r>
    </w:p>
    <w:p w14:paraId="421512B5" w14:textId="77777777" w:rsidR="0031081A" w:rsidRPr="00A17354" w:rsidRDefault="0031081A" w:rsidP="0031081A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3D7B90A2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8685963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663A1031" w14:textId="77777777" w:rsidR="0031081A" w:rsidRPr="00A17354" w:rsidRDefault="004B52D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</w:p>
    <w:p w14:paraId="5C8C10D9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46F4800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C29E272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DE0FCF7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B55697F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6BCF7D8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A7CD09E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15C0B40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328658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FCBA64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2B6375B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3764E77" w14:textId="77777777" w:rsidR="00A17354" w:rsidRP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CACEBC0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0DCD7ED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3547B4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B097CDA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260783EC" w14:textId="77777777" w:rsidR="00420E14" w:rsidRPr="00A17354" w:rsidRDefault="00AE092F" w:rsidP="0031081A">
      <w:pPr>
        <w:jc w:val="center"/>
        <w:rPr>
          <w:sz w:val="28"/>
          <w:szCs w:val="28"/>
        </w:rPr>
      </w:pPr>
      <w:r w:rsidRPr="004B52DA">
        <w:rPr>
          <w:rFonts w:ascii="Cambria" w:hAnsi="Cambria" w:cs="Cambria"/>
          <w:sz w:val="28"/>
          <w:szCs w:val="28"/>
        </w:rPr>
        <w:t>201</w:t>
      </w:r>
      <w:r w:rsidR="004B52DA" w:rsidRPr="004B52DA">
        <w:rPr>
          <w:rFonts w:ascii="Cambria" w:hAnsi="Cambria" w:cs="Cambria"/>
          <w:sz w:val="28"/>
          <w:szCs w:val="28"/>
        </w:rPr>
        <w:t>8</w:t>
      </w:r>
      <w:r w:rsidR="00420E14" w:rsidRPr="004B52DA">
        <w:rPr>
          <w:rFonts w:ascii="Cambria" w:hAnsi="Cambria" w:cs="Cambria"/>
          <w:sz w:val="28"/>
          <w:szCs w:val="28"/>
        </w:rPr>
        <w:t xml:space="preserve"> год</w:t>
      </w:r>
    </w:p>
    <w:p w14:paraId="095CCE94" w14:textId="77777777" w:rsidR="0031081A" w:rsidRPr="00A17354" w:rsidRDefault="0031081A" w:rsidP="0031081A">
      <w:pPr>
        <w:rPr>
          <w:sz w:val="28"/>
          <w:szCs w:val="28"/>
        </w:rPr>
      </w:pPr>
    </w:p>
    <w:p w14:paraId="486DAF13" w14:textId="77777777" w:rsidR="00AE092F" w:rsidRPr="009B4B65" w:rsidRDefault="00A17354" w:rsidP="005422D7"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A17354">
        <w:rPr>
          <w:sz w:val="28"/>
          <w:szCs w:val="28"/>
        </w:rPr>
        <w:br w:type="page"/>
      </w:r>
      <w:r w:rsidR="00AE092F" w:rsidRPr="009B4B65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14:paraId="32E2454B" w14:textId="77777777" w:rsidR="00AE092F" w:rsidRPr="009B4B65" w:rsidRDefault="00AE092F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9B4B65">
        <w:rPr>
          <w:rFonts w:ascii="Cambria" w:hAnsi="Cambria" w:cs="Cambria"/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2D891C79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9B4B65">
        <w:rPr>
          <w:rFonts w:ascii="Cambria" w:hAnsi="Cambria" w:cs="Cambria"/>
          <w:sz w:val="24"/>
          <w:szCs w:val="24"/>
        </w:rPr>
        <w:t>–</w:t>
      </w:r>
      <w:r w:rsidR="004B52DA">
        <w:rPr>
          <w:rFonts w:ascii="Cambria" w:hAnsi="Cambria" w:cs="Cambria"/>
          <w:sz w:val="24"/>
          <w:szCs w:val="24"/>
        </w:rPr>
        <w:t xml:space="preserve"> </w:t>
      </w:r>
      <w:r w:rsidRPr="004B52DA">
        <w:rPr>
          <w:rFonts w:ascii="Cambria" w:hAnsi="Cambria" w:cs="Cambria"/>
          <w:sz w:val="24"/>
          <w:szCs w:val="24"/>
          <w:lang w:eastAsia="en-US"/>
        </w:rPr>
        <w:t>программа магистратуры</w:t>
      </w:r>
      <w:r w:rsidRPr="004B52DA">
        <w:rPr>
          <w:rFonts w:ascii="Cambria" w:hAnsi="Cambria" w:cs="Cambria"/>
          <w:sz w:val="24"/>
          <w:szCs w:val="24"/>
        </w:rPr>
        <w:t>;</w:t>
      </w:r>
    </w:p>
    <w:p w14:paraId="001619B7" w14:textId="77777777" w:rsidR="00316BE1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6AE52718" w14:textId="77777777" w:rsidR="00B74A44" w:rsidRPr="009B4B65" w:rsidRDefault="00B74A44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="00432491"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7419A499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16CC8A2E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3FDDBF48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39000C51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51E54D20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64CCAC53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1AFBD4FB" w14:textId="77777777" w:rsidR="0031081A" w:rsidRDefault="0031081A" w:rsidP="005422D7">
      <w:pPr>
        <w:spacing w:line="312" w:lineRule="auto"/>
      </w:pPr>
    </w:p>
    <w:p w14:paraId="4A265914" w14:textId="77777777" w:rsidR="001C5F5F" w:rsidRPr="009B4B65" w:rsidRDefault="001C5F5F" w:rsidP="005422D7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3C344170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 (в текущей редакции).</w:t>
      </w:r>
    </w:p>
    <w:p w14:paraId="3BBF321D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(в текущей редакции).</w:t>
      </w:r>
    </w:p>
    <w:p w14:paraId="30F266DE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Образовательный стандарт, самостоятельно устанавливаемый МГУ имени М.В.Ломоносова по направлению подготовки (специальности) 01.04.03 «Механика и математическое моделирование», утвержденной приказом МГУ № 729 от 22.07.2011 (в текущей редакции).</w:t>
      </w:r>
    </w:p>
    <w:p w14:paraId="5E610E71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01.04.03 «Механика и математическое моделирование» (уровень высшего образования – магистратура), утвержденный приказом Министерства образования и науки РФ от 23 сентября 2015 г. N 1045 (в текущей редакции).</w:t>
      </w:r>
    </w:p>
    <w:p w14:paraId="4C73DCF1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lastRenderedPageBreak/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05 апреля 2017 г. № 301 (в текущей редакции).</w:t>
      </w:r>
    </w:p>
    <w:p w14:paraId="13EFE5DE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№ 636 (в текущей редакции).</w:t>
      </w:r>
    </w:p>
    <w:p w14:paraId="755220BB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 (в текущей редакции).</w:t>
      </w:r>
    </w:p>
    <w:p w14:paraId="6ABE90C7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Устав МГУ имени М. В. Ломоносова (в текущей редакции).</w:t>
      </w:r>
    </w:p>
    <w:p w14:paraId="2BC52365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</w:p>
    <w:p w14:paraId="44EBB242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1. Общие сведения об образовательной программе</w:t>
      </w:r>
    </w:p>
    <w:p w14:paraId="21225C47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1.1. Основная профессиональная образовательная программа высшего образования – магистратуры (далее – ОПОП), реализуемая на факультете космических исследований МГУ по направлению подготовки 01.04.03 «Механика и математическое моделирование», направленность «Интеллектуальные технологии смешанной реальности для аэрокосмических систем», представляет собой систему документов, разработанную и утвержденную МГУ имени М.В.Ломоносова в соответствии с требованиями федеральных нормативных документов и самостоятельно установленного образовательного стандарта МГУ по направлению подготовки 01.04.03 «Механика и математическое моделирование» (утвержденного приказом ректора МГУ № 729 от 22.07.</w:t>
      </w:r>
      <w:r w:rsidR="00915F91">
        <w:rPr>
          <w:rFonts w:ascii="Cambria" w:hAnsi="Cambria" w:cs="Cambria"/>
          <w:color w:val="000000"/>
          <w:sz w:val="24"/>
          <w:szCs w:val="24"/>
        </w:rPr>
        <w:t>2011</w:t>
      </w:r>
      <w:r w:rsidRPr="00316BE1">
        <w:rPr>
          <w:rFonts w:ascii="Cambria" w:hAnsi="Cambria" w:cs="Cambria"/>
          <w:color w:val="000000"/>
          <w:sz w:val="24"/>
          <w:szCs w:val="24"/>
        </w:rPr>
        <w:t>).</w:t>
      </w:r>
    </w:p>
    <w:p w14:paraId="3E3AE284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ОПОП включает в себя: общую характеристику образовательной программы, учебный план, календарный учебный график, рабочие программы дисциплин (модулей), программы практики, в том числе научно-исследовательской работы. оценочные и методические материалы.</w:t>
      </w:r>
    </w:p>
    <w:p w14:paraId="7410A9CE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1.2. Квалификация, присваиваемая выпускнику ОПОП: «магистр».</w:t>
      </w:r>
    </w:p>
    <w:p w14:paraId="3E4F4B75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1.3. Объем образовательной программы: 120 зачетных единиц (далее – з.е.).</w:t>
      </w:r>
    </w:p>
    <w:p w14:paraId="030E98A8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1.4. Форма обучения: очная.</w:t>
      </w:r>
    </w:p>
    <w:p w14:paraId="62030DA4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1.5. Срок получения образования:</w:t>
      </w:r>
    </w:p>
    <w:p w14:paraId="2A2F37A8" w14:textId="77777777" w:rsidR="00316BE1" w:rsidRP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при очной форме обучения 2 года;</w:t>
      </w:r>
    </w:p>
    <w:p w14:paraId="7076E1CC" w14:textId="77777777" w:rsidR="00316BE1" w:rsidRDefault="00316BE1" w:rsidP="00316BE1">
      <w:pPr>
        <w:spacing w:line="312" w:lineRule="auto"/>
        <w:ind w:firstLine="595"/>
        <w:jc w:val="both"/>
        <w:rPr>
          <w:rFonts w:ascii="Cambria" w:hAnsi="Cambria" w:cs="Cambria"/>
          <w:color w:val="000000"/>
          <w:sz w:val="24"/>
          <w:szCs w:val="24"/>
        </w:rPr>
      </w:pPr>
      <w:r w:rsidRPr="00316BE1">
        <w:rPr>
          <w:rFonts w:ascii="Cambria" w:hAnsi="Cambria" w:cs="Cambria"/>
          <w:color w:val="000000"/>
          <w:sz w:val="24"/>
          <w:szCs w:val="24"/>
        </w:rPr>
        <w:t>1.6. Язык (языки) образования: русский.</w:t>
      </w:r>
    </w:p>
    <w:p w14:paraId="1BC1510A" w14:textId="77777777" w:rsidR="00A31D97" w:rsidRPr="00E323D2" w:rsidRDefault="00A03A12" w:rsidP="00316BE1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</w:t>
      </w:r>
      <w:r w:rsidR="0056373C" w:rsidRPr="00E323D2">
        <w:rPr>
          <w:rFonts w:ascii="Cambria" w:hAnsi="Cambria" w:cs="Cambria"/>
          <w:sz w:val="24"/>
          <w:szCs w:val="24"/>
        </w:rPr>
        <w:t xml:space="preserve">бразовательная деятельность по </w:t>
      </w:r>
      <w:r w:rsidR="00730339" w:rsidRPr="00E323D2">
        <w:rPr>
          <w:rFonts w:ascii="Cambria" w:hAnsi="Cambria" w:cs="Cambria"/>
          <w:color w:val="000000"/>
          <w:sz w:val="24"/>
          <w:szCs w:val="24"/>
        </w:rPr>
        <w:t>ОПОП ВО</w:t>
      </w:r>
      <w:r w:rsidR="0056373C" w:rsidRPr="00E323D2">
        <w:rPr>
          <w:rFonts w:ascii="Cambria" w:hAnsi="Cambria" w:cs="Cambria"/>
          <w:sz w:val="24"/>
          <w:szCs w:val="24"/>
        </w:rPr>
        <w:t xml:space="preserve"> осуществляется </w:t>
      </w:r>
      <w:r w:rsidR="005E5129" w:rsidRPr="00E323D2">
        <w:rPr>
          <w:rFonts w:ascii="Cambria" w:hAnsi="Cambria" w:cs="Cambria"/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0A628E">
        <w:rPr>
          <w:rFonts w:ascii="Cambria" w:hAnsi="Cambria" w:cs="Cambria"/>
          <w:sz w:val="24"/>
          <w:szCs w:val="24"/>
        </w:rPr>
        <w:t>01.04.03 «Механика и математическое моделирование»</w:t>
      </w:r>
    </w:p>
    <w:p w14:paraId="624E9EE8" w14:textId="77777777" w:rsidR="00A17354" w:rsidRPr="00E94BA7" w:rsidRDefault="00A60101" w:rsidP="005422D7"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E323D2">
        <w:rPr>
          <w:rFonts w:ascii="Cambria" w:hAnsi="Cambria" w:cs="Cambria"/>
          <w:sz w:val="24"/>
          <w:szCs w:val="24"/>
        </w:rPr>
        <w:lastRenderedPageBreak/>
        <w:t xml:space="preserve">1.7. </w:t>
      </w:r>
      <w:r w:rsidR="0026493A" w:rsidRPr="00E323D2">
        <w:rPr>
          <w:rFonts w:ascii="Cambria" w:hAnsi="Cambria" w:cs="Cambria"/>
          <w:sz w:val="24"/>
          <w:szCs w:val="24"/>
        </w:rPr>
        <w:t xml:space="preserve">Тип </w:t>
      </w:r>
      <w:r w:rsidRPr="00E323D2">
        <w:rPr>
          <w:rFonts w:ascii="Cambria" w:hAnsi="Cambria" w:cs="Cambria"/>
          <w:sz w:val="24"/>
          <w:szCs w:val="24"/>
        </w:rPr>
        <w:t>ОПОП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  <w:r w:rsidR="005E5129" w:rsidRPr="00E94BA7">
        <w:rPr>
          <w:rFonts w:ascii="Cambria" w:hAnsi="Cambria" w:cs="Cambria"/>
          <w:sz w:val="24"/>
          <w:szCs w:val="24"/>
        </w:rPr>
        <w:t>ВО</w:t>
      </w:r>
      <w:r w:rsidR="00A17354" w:rsidRPr="00E94BA7">
        <w:rPr>
          <w:rFonts w:ascii="Cambria" w:hAnsi="Cambria" w:cs="Cambria"/>
          <w:sz w:val="24"/>
          <w:szCs w:val="24"/>
        </w:rPr>
        <w:t xml:space="preserve"> </w:t>
      </w:r>
    </w:p>
    <w:p w14:paraId="7D3325E9" w14:textId="77777777" w:rsidR="005E5129" w:rsidRPr="00E323D2" w:rsidRDefault="0026493A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ОПОП</w:t>
      </w:r>
      <w:r w:rsidR="00A60101" w:rsidRPr="00E323D2">
        <w:rPr>
          <w:rFonts w:ascii="Cambria" w:hAnsi="Cambria" w:cs="Cambria"/>
          <w:sz w:val="24"/>
          <w:szCs w:val="24"/>
        </w:rPr>
        <w:t xml:space="preserve"> является программой академического ти</w:t>
      </w:r>
      <w:r w:rsidR="00A17354" w:rsidRPr="00E323D2">
        <w:rPr>
          <w:rFonts w:ascii="Cambria" w:hAnsi="Cambria" w:cs="Cambria"/>
          <w:sz w:val="24"/>
          <w:szCs w:val="24"/>
        </w:rPr>
        <w:t>па и направле</w:t>
      </w:r>
      <w:r w:rsidR="005E5129" w:rsidRPr="00E323D2">
        <w:rPr>
          <w:rFonts w:ascii="Cambria" w:hAnsi="Cambria" w:cs="Cambria"/>
          <w:sz w:val="24"/>
          <w:szCs w:val="24"/>
        </w:rPr>
        <w:t>н</w:t>
      </w:r>
      <w:r w:rsidR="00A17354" w:rsidRPr="00E323D2">
        <w:rPr>
          <w:rFonts w:ascii="Cambria" w:hAnsi="Cambria" w:cs="Cambria"/>
          <w:sz w:val="24"/>
          <w:szCs w:val="24"/>
        </w:rPr>
        <w:t xml:space="preserve">а на подготовку </w:t>
      </w:r>
      <w:r w:rsidR="005E5129" w:rsidRPr="00E323D2">
        <w:rPr>
          <w:rFonts w:ascii="Cambria" w:hAnsi="Cambria" w:cs="Cambria"/>
          <w:sz w:val="24"/>
          <w:szCs w:val="24"/>
        </w:rPr>
        <w:t xml:space="preserve">к </w:t>
      </w:r>
      <w:r w:rsidR="005E5129" w:rsidRPr="00716228">
        <w:rPr>
          <w:rFonts w:ascii="Cambria" w:hAnsi="Cambria" w:cs="Cambria"/>
          <w:sz w:val="24"/>
          <w:szCs w:val="24"/>
        </w:rPr>
        <w:t>научно-исследовательскому</w:t>
      </w:r>
      <w:r w:rsidR="00716228" w:rsidRPr="00716228">
        <w:rPr>
          <w:rFonts w:ascii="Cambria" w:hAnsi="Cambria" w:cs="Cambria"/>
          <w:sz w:val="24"/>
          <w:szCs w:val="24"/>
        </w:rPr>
        <w:t>, производственно-технологическому, организационно-управленческому и педагогическому</w:t>
      </w:r>
      <w:r w:rsidR="005E5129" w:rsidRPr="00716228">
        <w:rPr>
          <w:rFonts w:ascii="Cambria" w:hAnsi="Cambria" w:cs="Cambria"/>
          <w:sz w:val="24"/>
          <w:szCs w:val="24"/>
        </w:rPr>
        <w:t xml:space="preserve"> </w:t>
      </w:r>
      <w:r w:rsidR="00716228" w:rsidRPr="00716228">
        <w:rPr>
          <w:rFonts w:ascii="Cambria" w:hAnsi="Cambria" w:cs="Cambria"/>
          <w:sz w:val="24"/>
          <w:szCs w:val="24"/>
        </w:rPr>
        <w:t>видам</w:t>
      </w:r>
      <w:r w:rsidR="005E5129" w:rsidRPr="00716228">
        <w:rPr>
          <w:rFonts w:ascii="Cambria" w:hAnsi="Cambria" w:cs="Cambria"/>
          <w:sz w:val="24"/>
          <w:szCs w:val="24"/>
        </w:rPr>
        <w:t xml:space="preserve"> профессиона</w:t>
      </w:r>
      <w:r w:rsidR="00716228">
        <w:rPr>
          <w:rFonts w:ascii="Cambria" w:hAnsi="Cambria" w:cs="Cambria"/>
          <w:sz w:val="24"/>
          <w:szCs w:val="24"/>
        </w:rPr>
        <w:t>льной деятельности как основным</w:t>
      </w:r>
      <w:r w:rsidR="000A628E" w:rsidRPr="00716228">
        <w:rPr>
          <w:rFonts w:ascii="Cambria" w:hAnsi="Cambria" w:cs="Cambria"/>
          <w:sz w:val="24"/>
          <w:szCs w:val="24"/>
        </w:rPr>
        <w:t>.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</w:p>
    <w:p w14:paraId="2E42509C" w14:textId="77777777" w:rsidR="001C5F5F" w:rsidRPr="00E323D2" w:rsidRDefault="001C5F5F" w:rsidP="005422D7">
      <w:pPr>
        <w:shd w:val="clear" w:color="auto" w:fill="FFFFFF"/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14:paraId="411B38FA" w14:textId="77777777" w:rsidR="00E323D2" w:rsidRPr="00E323D2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14:paraId="4C65B386" w14:textId="77777777" w:rsidR="00A41156" w:rsidRPr="002A06B2" w:rsidRDefault="00E74A45" w:rsidP="005422D7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06B2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 w:rsidR="006F3A60"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2A06B2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703722" w:rsidRPr="002A06B2">
        <w:rPr>
          <w:rFonts w:ascii="Cambria" w:hAnsi="Cambria" w:cs="Cambria"/>
          <w:b/>
          <w:bCs/>
          <w:sz w:val="26"/>
          <w:szCs w:val="26"/>
        </w:rPr>
        <w:t>ОПОП ВО</w:t>
      </w:r>
    </w:p>
    <w:p w14:paraId="74A4FA50" w14:textId="77777777" w:rsidR="00316BE1" w:rsidRPr="00316BE1" w:rsidRDefault="00316BE1" w:rsidP="00316BE1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316BE1">
        <w:rPr>
          <w:rFonts w:ascii="Cambria" w:hAnsi="Cambria" w:cs="Cambria"/>
          <w:sz w:val="24"/>
          <w:szCs w:val="24"/>
        </w:rPr>
        <w:t>2.1. Область профессиональной деятельности выпускника ОПОП</w:t>
      </w:r>
    </w:p>
    <w:p w14:paraId="7823B8B5" w14:textId="77777777" w:rsidR="00316BE1" w:rsidRPr="00316BE1" w:rsidRDefault="00316BE1" w:rsidP="00316BE1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316BE1">
        <w:rPr>
          <w:rFonts w:ascii="Cambria" w:hAnsi="Cambria" w:cs="Cambria"/>
          <w:sz w:val="24"/>
          <w:szCs w:val="24"/>
        </w:rPr>
        <w:t>научно-исследовательская, производственно-технологическая, организационно-управленческая и педагогическая</w:t>
      </w:r>
    </w:p>
    <w:p w14:paraId="0D71FC75" w14:textId="77777777" w:rsidR="00316BE1" w:rsidRPr="00316BE1" w:rsidRDefault="00316BE1" w:rsidP="00316BE1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316BE1">
        <w:rPr>
          <w:rFonts w:ascii="Cambria" w:hAnsi="Cambria" w:cs="Cambria"/>
          <w:sz w:val="24"/>
          <w:szCs w:val="24"/>
        </w:rPr>
        <w:t>2.2. Объекты профессиональной деятельности выпускника ОПОП</w:t>
      </w:r>
    </w:p>
    <w:p w14:paraId="68EEBBFD" w14:textId="77777777" w:rsidR="00316BE1" w:rsidRPr="00316BE1" w:rsidRDefault="00316BE1" w:rsidP="00316BE1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316BE1">
        <w:rPr>
          <w:rFonts w:ascii="Cambria" w:hAnsi="Cambria" w:cs="Cambria"/>
          <w:sz w:val="24"/>
          <w:szCs w:val="24"/>
        </w:rPr>
        <w:t>понятия, гипотезы, теоремы, методы и математические модели, составляющие содержание фундаментальных и прикладных математики, механики, физики и других естественных наук.</w:t>
      </w:r>
    </w:p>
    <w:p w14:paraId="29AECE8D" w14:textId="77777777" w:rsidR="00316BE1" w:rsidRPr="00316BE1" w:rsidRDefault="00316BE1" w:rsidP="00316BE1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316BE1">
        <w:rPr>
          <w:rFonts w:ascii="Cambria" w:hAnsi="Cambria" w:cs="Cambria"/>
          <w:sz w:val="24"/>
          <w:szCs w:val="24"/>
        </w:rPr>
        <w:t xml:space="preserve">2.3. Вид (виды) профессиональной деятельности выпускника ОПОП </w:t>
      </w:r>
    </w:p>
    <w:p w14:paraId="3236B171" w14:textId="77777777" w:rsidR="00316BE1" w:rsidRDefault="00316BE1" w:rsidP="00316BE1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316BE1">
        <w:rPr>
          <w:rFonts w:ascii="Cambria" w:hAnsi="Cambria" w:cs="Cambria"/>
          <w:sz w:val="24"/>
          <w:szCs w:val="24"/>
        </w:rPr>
        <w:t>научно-исследовательский; производственно-технологический; организационно-управленческий; педагогический.</w:t>
      </w:r>
    </w:p>
    <w:p w14:paraId="77421B0F" w14:textId="77777777" w:rsidR="00A41156" w:rsidRPr="00A03A12" w:rsidRDefault="007D499F" w:rsidP="00316BE1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2.4. </w:t>
      </w:r>
      <w:r w:rsidR="000B765D" w:rsidRPr="00A03A12">
        <w:rPr>
          <w:rFonts w:ascii="Cambria" w:hAnsi="Cambria" w:cs="Cambria"/>
          <w:sz w:val="24"/>
          <w:szCs w:val="24"/>
        </w:rPr>
        <w:t>Задачи</w:t>
      </w:r>
      <w:r w:rsidRPr="00A03A12">
        <w:rPr>
          <w:rFonts w:ascii="Cambria" w:hAnsi="Cambria" w:cs="Cambria"/>
          <w:sz w:val="24"/>
          <w:szCs w:val="24"/>
        </w:rPr>
        <w:t xml:space="preserve"> профессиональной деятельности выпускника ОПОП</w:t>
      </w:r>
    </w:p>
    <w:p w14:paraId="3E14F494" w14:textId="77777777" w:rsidR="00D90F74" w:rsidRPr="00D90F74" w:rsidRDefault="00795EF9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716228">
        <w:rPr>
          <w:rFonts w:ascii="Cambria" w:hAnsi="Cambria" w:cs="Cambria"/>
          <w:sz w:val="24"/>
          <w:szCs w:val="24"/>
        </w:rPr>
        <w:t>научно-исследовательском</w:t>
      </w:r>
      <w:r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44F79B6C" w14:textId="77777777" w:rsidR="00716228" w:rsidRPr="00716228" w:rsidRDefault="00716228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716228">
        <w:rPr>
          <w:rFonts w:ascii="Cambria" w:hAnsi="Cambria" w:cs="Cambria"/>
          <w:i/>
          <w:iCs/>
          <w:sz w:val="24"/>
          <w:szCs w:val="24"/>
        </w:rPr>
        <w:t>применение методов физического, математического и алгоритмического моделирования при анализе процессов и объектов реального мира, решении задач механики;</w:t>
      </w:r>
    </w:p>
    <w:p w14:paraId="6A1246EA" w14:textId="77777777" w:rsidR="00716228" w:rsidRPr="00716228" w:rsidRDefault="00716228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716228">
        <w:rPr>
          <w:rFonts w:ascii="Cambria" w:hAnsi="Cambria" w:cs="Cambria"/>
          <w:i/>
          <w:iCs/>
          <w:sz w:val="24"/>
          <w:szCs w:val="24"/>
        </w:rPr>
        <w:t>проведение научно-исследовательских работ в области механики и математического моделирования;</w:t>
      </w:r>
    </w:p>
    <w:p w14:paraId="5A376030" w14:textId="77777777" w:rsidR="00716228" w:rsidRPr="00716228" w:rsidRDefault="00716228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716228">
        <w:rPr>
          <w:rFonts w:ascii="Cambria" w:hAnsi="Cambria" w:cs="Cambria"/>
          <w:i/>
          <w:iCs/>
          <w:sz w:val="24"/>
          <w:szCs w:val="24"/>
        </w:rPr>
        <w:t>развитие теоретических основ механики и математики с учетом современных достижений российской и зарубежной науки и техники;</w:t>
      </w:r>
    </w:p>
    <w:p w14:paraId="197201D5" w14:textId="77777777" w:rsidR="00BE6D89" w:rsidRDefault="00716228" w:rsidP="00716228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716228">
        <w:rPr>
          <w:rFonts w:ascii="Cambria" w:hAnsi="Cambria" w:cs="Cambria"/>
          <w:i/>
          <w:iCs/>
          <w:sz w:val="24"/>
          <w:szCs w:val="24"/>
        </w:rPr>
        <w:t xml:space="preserve">анализ результатов научно-исследовательской работы, подготовка научных публикаций, рецензирование </w:t>
      </w:r>
      <w:r w:rsidR="006050D0">
        <w:rPr>
          <w:rFonts w:ascii="Cambria" w:hAnsi="Cambria" w:cs="Cambria"/>
          <w:i/>
          <w:iCs/>
          <w:sz w:val="24"/>
          <w:szCs w:val="24"/>
        </w:rPr>
        <w:t>и редактирование научных статей.</w:t>
      </w:r>
    </w:p>
    <w:p w14:paraId="45BD0D8A" w14:textId="77777777" w:rsidR="006050D0" w:rsidRPr="00D90F74" w:rsidRDefault="006050D0" w:rsidP="006050D0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производственно-технологическом виде профессиональной деятельности выпускник готов решать следующие задачи:</w:t>
      </w:r>
    </w:p>
    <w:p w14:paraId="00BD33B7" w14:textId="77777777" w:rsidR="006050D0" w:rsidRPr="006050D0" w:rsidRDefault="006050D0" w:rsidP="006050D0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6050D0">
        <w:rPr>
          <w:rFonts w:ascii="Cambria" w:hAnsi="Cambria" w:cs="Cambria"/>
          <w:i/>
          <w:iCs/>
          <w:sz w:val="24"/>
          <w:szCs w:val="24"/>
        </w:rPr>
        <w:t>разработка новых математических моделей в механике и создание специализированного программного обеспечения;</w:t>
      </w:r>
    </w:p>
    <w:p w14:paraId="75759904" w14:textId="77777777" w:rsidR="006050D0" w:rsidRPr="006050D0" w:rsidRDefault="006050D0" w:rsidP="006050D0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6050D0">
        <w:rPr>
          <w:rFonts w:ascii="Cambria" w:hAnsi="Cambria" w:cs="Cambria"/>
          <w:i/>
          <w:iCs/>
          <w:sz w:val="24"/>
          <w:szCs w:val="24"/>
        </w:rPr>
        <w:t>корректное использование специальных программных комплексов при постановке и решении задач механики;</w:t>
      </w:r>
    </w:p>
    <w:p w14:paraId="3B7C2EBB" w14:textId="77777777" w:rsidR="006050D0" w:rsidRDefault="006050D0" w:rsidP="006050D0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6050D0">
        <w:rPr>
          <w:rFonts w:ascii="Cambria" w:hAnsi="Cambria" w:cs="Cambria"/>
          <w:i/>
          <w:iCs/>
          <w:sz w:val="24"/>
          <w:szCs w:val="24"/>
        </w:rPr>
        <w:t>внедрение результатов научно-исследовательских рабо</w:t>
      </w:r>
      <w:r>
        <w:rPr>
          <w:rFonts w:ascii="Cambria" w:hAnsi="Cambria" w:cs="Cambria"/>
          <w:i/>
          <w:iCs/>
          <w:sz w:val="24"/>
          <w:szCs w:val="24"/>
        </w:rPr>
        <w:t>т в области механики в практику.</w:t>
      </w:r>
    </w:p>
    <w:p w14:paraId="2619A01D" w14:textId="77777777" w:rsidR="00924407" w:rsidRPr="00D90F74" w:rsidRDefault="00924407" w:rsidP="0092440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В педагогическом виде профессиональной деятельности выпускник готов решать следующие задачи:</w:t>
      </w:r>
    </w:p>
    <w:p w14:paraId="40204CC1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преподавание физико-математических дисциплин и информатики в общеобразовательных организациях, профессиональных образовательных организациях и организациях дополнительного образования;</w:t>
      </w:r>
    </w:p>
    <w:p w14:paraId="322D683F" w14:textId="77777777" w:rsidR="00924407" w:rsidRPr="00924407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разработка методического обеспечения учебного процесса в общеобразовательных организациях, профессиональных образовательных организациях и организациях дополнительного образования;</w:t>
      </w:r>
    </w:p>
    <w:p w14:paraId="13051474" w14:textId="77777777" w:rsidR="00924407" w:rsidRPr="00E323D2" w:rsidRDefault="00924407" w:rsidP="0092440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924407">
        <w:rPr>
          <w:rFonts w:ascii="Cambria" w:hAnsi="Cambria" w:cs="Cambria"/>
          <w:i/>
          <w:iCs/>
          <w:sz w:val="24"/>
          <w:szCs w:val="24"/>
        </w:rPr>
        <w:t>социально ориентированная деятельность, направленная на популяризацию точного знания, распространение научных знаний среди широких слоев населения, в том числе молодежи, поддержку и развитие новых образовательных технологий.</w:t>
      </w:r>
    </w:p>
    <w:p w14:paraId="44EE5845" w14:textId="77777777" w:rsidR="00AA5463" w:rsidRPr="00E323D2" w:rsidRDefault="001C2CC6" w:rsidP="00E323D2">
      <w:pPr>
        <w:pStyle w:val="Default"/>
        <w:spacing w:line="312" w:lineRule="auto"/>
        <w:jc w:val="center"/>
        <w:rPr>
          <w:rFonts w:ascii="Cambria" w:hAnsi="Cambria" w:cs="Cambria"/>
          <w:b/>
          <w:bCs/>
          <w:color w:val="auto"/>
        </w:rPr>
      </w:pPr>
      <w:r w:rsidRPr="00E323D2">
        <w:rPr>
          <w:rFonts w:ascii="Cambria" w:hAnsi="Cambria" w:cs="Cambria"/>
          <w:b/>
          <w:bCs/>
        </w:rPr>
        <w:t>3</w:t>
      </w:r>
      <w:r w:rsidR="008450B4" w:rsidRPr="00E323D2">
        <w:rPr>
          <w:rFonts w:ascii="Cambria" w:hAnsi="Cambria" w:cs="Cambria"/>
          <w:b/>
          <w:bCs/>
        </w:rPr>
        <w:t>. </w:t>
      </w:r>
      <w:r w:rsidR="00521A30" w:rsidRPr="00E323D2">
        <w:rPr>
          <w:rFonts w:ascii="Cambria" w:hAnsi="Cambria" w:cs="Cambria"/>
          <w:b/>
          <w:bCs/>
        </w:rPr>
        <w:t>Компетенции выпускника (требуемые результаты освоения) ОПОП</w:t>
      </w:r>
    </w:p>
    <w:p w14:paraId="06BD1667" w14:textId="77777777" w:rsidR="006673FB" w:rsidRPr="00E323D2" w:rsidRDefault="006673FB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В результате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освоения </w:t>
      </w:r>
      <w:r w:rsidR="00824333" w:rsidRPr="00924407">
        <w:rPr>
          <w:rFonts w:ascii="Cambria" w:hAnsi="Cambria" w:cs="Cambria"/>
          <w:color w:val="000000"/>
          <w:sz w:val="24"/>
          <w:szCs w:val="24"/>
        </w:rPr>
        <w:t>программы магистратуры</w:t>
      </w:r>
      <w:r w:rsidRPr="00924407">
        <w:rPr>
          <w:rFonts w:ascii="Cambria" w:hAnsi="Cambria" w:cs="Cambria"/>
          <w:sz w:val="24"/>
          <w:szCs w:val="24"/>
        </w:rPr>
        <w:t xml:space="preserve"> у выпускника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МГУ </w:t>
      </w:r>
      <w:r w:rsidRPr="00924407">
        <w:rPr>
          <w:rFonts w:ascii="Cambria" w:hAnsi="Cambria" w:cs="Cambria"/>
          <w:sz w:val="24"/>
          <w:szCs w:val="24"/>
        </w:rPr>
        <w:t>должны быть сформированы универсальные, общепрофессиональные, профессиональные и специализированные профессиональные компетенции.</w:t>
      </w:r>
    </w:p>
    <w:p w14:paraId="1F111DE6" w14:textId="77777777" w:rsidR="00A03A1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.1.</w:t>
      </w:r>
      <w:r w:rsidR="008450B4" w:rsidRPr="00E323D2">
        <w:rPr>
          <w:rFonts w:ascii="Cambria" w:hAnsi="Cambria" w:cs="Cambria"/>
          <w:sz w:val="24"/>
          <w:szCs w:val="24"/>
        </w:rPr>
        <w:t> </w:t>
      </w:r>
      <w:r w:rsidR="00A03A12" w:rsidRPr="00E323D2">
        <w:rPr>
          <w:rFonts w:ascii="Cambria" w:hAnsi="Cambria" w:cs="Cambria"/>
          <w:sz w:val="24"/>
          <w:szCs w:val="24"/>
        </w:rPr>
        <w:t xml:space="preserve">Выпускник, освоивший </w:t>
      </w:r>
      <w:r w:rsidR="00A03A12" w:rsidRPr="00924407">
        <w:rPr>
          <w:rFonts w:ascii="Cambria" w:hAnsi="Cambria" w:cs="Cambria"/>
          <w:sz w:val="24"/>
          <w:szCs w:val="24"/>
        </w:rPr>
        <w:t>программу магистратуры</w:t>
      </w:r>
      <w:r w:rsidR="00A03A12" w:rsidRPr="00E323D2">
        <w:rPr>
          <w:rFonts w:ascii="Cambria" w:hAnsi="Cambria" w:cs="Cambria"/>
          <w:sz w:val="24"/>
          <w:szCs w:val="24"/>
        </w:rPr>
        <w:t xml:space="preserve"> должен обладать следующими </w:t>
      </w:r>
      <w:r w:rsidR="00A03A12" w:rsidRPr="00E323D2">
        <w:rPr>
          <w:rFonts w:ascii="Cambria" w:hAnsi="Cambria" w:cs="Cambria"/>
          <w:b/>
          <w:bCs/>
          <w:sz w:val="24"/>
          <w:szCs w:val="24"/>
        </w:rPr>
        <w:t>универсальными компетенциями:</w:t>
      </w:r>
    </w:p>
    <w:p w14:paraId="6EB4C809" w14:textId="77777777" w:rsidR="005140E6" w:rsidRPr="005140E6" w:rsidRDefault="0040156A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УК-1</w:t>
      </w:r>
      <w:r w:rsidR="005140E6">
        <w:rPr>
          <w:rFonts w:ascii="Cambria" w:hAnsi="Cambria" w:cs="Cambria"/>
          <w:b/>
          <w:bCs/>
          <w:sz w:val="24"/>
          <w:szCs w:val="24"/>
        </w:rPr>
        <w:t xml:space="preserve">. </w:t>
      </w:r>
      <w:r w:rsidR="005140E6" w:rsidRPr="005140E6">
        <w:rPr>
          <w:rFonts w:ascii="Cambria" w:hAnsi="Cambria" w:cs="Cambria"/>
          <w:bCs/>
          <w:sz w:val="24"/>
          <w:szCs w:val="24"/>
        </w:rPr>
        <w:t>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</w:t>
      </w:r>
      <w:r w:rsidR="005140E6">
        <w:rPr>
          <w:rFonts w:ascii="Cambria" w:hAnsi="Cambria" w:cs="Cambria"/>
          <w:bCs/>
          <w:sz w:val="24"/>
          <w:szCs w:val="24"/>
        </w:rPr>
        <w:t>ссиональной деятельности.</w:t>
      </w:r>
    </w:p>
    <w:p w14:paraId="286AE60D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УК-2.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 w:rsidRPr="005140E6">
        <w:rPr>
          <w:rFonts w:ascii="Cambria" w:hAnsi="Cambria" w:cs="Cambria"/>
          <w:bCs/>
          <w:sz w:val="24"/>
          <w:szCs w:val="24"/>
        </w:rPr>
        <w:t>Готовность к саморазвитию, самореализации, использованию творческого потенциала.</w:t>
      </w:r>
    </w:p>
    <w:p w14:paraId="2808400A" w14:textId="77777777" w:rsidR="005140E6" w:rsidRPr="00E323D2" w:rsidRDefault="005140E6" w:rsidP="000B0405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УК-3</w:t>
      </w:r>
      <w:r w:rsidRPr="005140E6">
        <w:rPr>
          <w:rFonts w:ascii="Cambria" w:hAnsi="Cambria" w:cs="Cambria"/>
          <w:b/>
          <w:bCs/>
          <w:sz w:val="24"/>
          <w:szCs w:val="24"/>
        </w:rPr>
        <w:t>.</w:t>
      </w:r>
      <w:r w:rsidRPr="005140E6">
        <w:rPr>
          <w:rFonts w:ascii="Cambria" w:hAnsi="Cambria" w:cs="Cambria"/>
          <w:bCs/>
          <w:sz w:val="24"/>
          <w:szCs w:val="24"/>
        </w:rPr>
        <w:t xml:space="preserve"> Готовность действовать в нестандартных ситуациях, нести социальную и этическую ответственность за принятые </w:t>
      </w:r>
      <w:r>
        <w:rPr>
          <w:rFonts w:ascii="Cambria" w:hAnsi="Cambria" w:cs="Cambria"/>
          <w:bCs/>
          <w:sz w:val="24"/>
          <w:szCs w:val="24"/>
        </w:rPr>
        <w:t>решения.</w:t>
      </w:r>
    </w:p>
    <w:p w14:paraId="5F8D85C4" w14:textId="77777777" w:rsidR="00AA5463" w:rsidRPr="00E323D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</w:t>
      </w:r>
      <w:r w:rsidR="008450B4" w:rsidRPr="00E323D2">
        <w:rPr>
          <w:rFonts w:ascii="Cambria" w:hAnsi="Cambria" w:cs="Cambria"/>
          <w:sz w:val="24"/>
          <w:szCs w:val="24"/>
        </w:rPr>
        <w:t>2. </w:t>
      </w:r>
      <w:r w:rsidR="00455E99" w:rsidRPr="00E323D2">
        <w:rPr>
          <w:rFonts w:ascii="Cambria" w:hAnsi="Cambria" w:cs="Cambria"/>
          <w:sz w:val="24"/>
          <w:szCs w:val="24"/>
        </w:rPr>
        <w:t xml:space="preserve">Выпускник, освоивший программу </w:t>
      </w:r>
      <w:r w:rsidR="00455E99" w:rsidRPr="005140E6">
        <w:rPr>
          <w:rFonts w:ascii="Cambria" w:hAnsi="Cambria" w:cs="Cambria"/>
          <w:sz w:val="24"/>
          <w:szCs w:val="24"/>
        </w:rPr>
        <w:t>магистратуры</w:t>
      </w:r>
      <w:r w:rsidR="001A1231" w:rsidRPr="00E323D2">
        <w:rPr>
          <w:rFonts w:ascii="Cambria" w:hAnsi="Cambria" w:cs="Cambria"/>
          <w:sz w:val="24"/>
          <w:szCs w:val="24"/>
        </w:rPr>
        <w:t xml:space="preserve"> </w:t>
      </w:r>
      <w:r w:rsidR="00455E99" w:rsidRPr="00E323D2">
        <w:rPr>
          <w:rFonts w:ascii="Cambria" w:hAnsi="Cambria" w:cs="Cambria"/>
          <w:sz w:val="24"/>
          <w:szCs w:val="24"/>
        </w:rPr>
        <w:t xml:space="preserve">должен обладать следующими </w:t>
      </w:r>
      <w:r w:rsidR="00455E99" w:rsidRPr="00E323D2">
        <w:rPr>
          <w:rFonts w:ascii="Cambria" w:hAnsi="Cambria" w:cs="Cambria"/>
          <w:b/>
          <w:bCs/>
          <w:sz w:val="24"/>
          <w:szCs w:val="24"/>
        </w:rPr>
        <w:t>общепрофессиональными компетенциями:</w:t>
      </w:r>
    </w:p>
    <w:p w14:paraId="53518AA4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ОПК-1. </w:t>
      </w:r>
      <w:r w:rsidRPr="005140E6">
        <w:rPr>
          <w:rFonts w:ascii="Cambria" w:hAnsi="Cambria" w:cs="Cambria"/>
          <w:sz w:val="24"/>
          <w:szCs w:val="24"/>
        </w:rPr>
        <w:t>Способность находить, формулировать и решать актуальные и значимые проблемы фундаментальной и прикладной математики.</w:t>
      </w:r>
    </w:p>
    <w:p w14:paraId="7A4098A1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ОПК-2.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создавать и исследовать новые математические моде</w:t>
      </w:r>
      <w:r>
        <w:rPr>
          <w:rFonts w:ascii="Cambria" w:hAnsi="Cambria" w:cs="Cambria"/>
          <w:sz w:val="24"/>
          <w:szCs w:val="24"/>
        </w:rPr>
        <w:t>ли в естественных науках</w:t>
      </w:r>
      <w:r w:rsidRPr="005140E6">
        <w:rPr>
          <w:rFonts w:ascii="Cambria" w:hAnsi="Cambria" w:cs="Cambria"/>
          <w:sz w:val="24"/>
          <w:szCs w:val="24"/>
        </w:rPr>
        <w:t>.</w:t>
      </w:r>
    </w:p>
    <w:p w14:paraId="1B2C5DA3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ОПК-3.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Готовность самостоятельно создавать прикладные программные средства на основе современных информационных технологий и сетевых ресу</w:t>
      </w:r>
      <w:r>
        <w:rPr>
          <w:rFonts w:ascii="Cambria" w:hAnsi="Cambria" w:cs="Cambria"/>
          <w:sz w:val="24"/>
          <w:szCs w:val="24"/>
        </w:rPr>
        <w:t>рсов</w:t>
      </w:r>
      <w:r w:rsidRPr="005140E6">
        <w:rPr>
          <w:rFonts w:ascii="Cambria" w:hAnsi="Cambria" w:cs="Cambria"/>
          <w:sz w:val="24"/>
          <w:szCs w:val="24"/>
        </w:rPr>
        <w:t>.</w:t>
      </w:r>
    </w:p>
    <w:p w14:paraId="10110784" w14:textId="77777777" w:rsidR="005140E6" w:rsidRPr="005140E6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ОПК-4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Готовность к коммуникации в устной и письменной форах на государственном языке Российской Федерации и иностранном языке для решения задач профессиональной деятельности.</w:t>
      </w:r>
    </w:p>
    <w:p w14:paraId="785A097F" w14:textId="77777777" w:rsidR="00AA5463" w:rsidRPr="00E323D2" w:rsidRDefault="005140E6" w:rsidP="000B0405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ОПК-5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</w:t>
      </w:r>
      <w:r>
        <w:rPr>
          <w:rFonts w:ascii="Cambria" w:hAnsi="Cambria" w:cs="Cambria"/>
          <w:sz w:val="24"/>
          <w:szCs w:val="24"/>
        </w:rPr>
        <w:t>ые и культурные различия</w:t>
      </w:r>
      <w:r w:rsidRPr="005140E6">
        <w:rPr>
          <w:rFonts w:ascii="Cambria" w:hAnsi="Cambria" w:cs="Cambria"/>
          <w:sz w:val="24"/>
          <w:szCs w:val="24"/>
        </w:rPr>
        <w:t>.</w:t>
      </w:r>
    </w:p>
    <w:p w14:paraId="312B5655" w14:textId="77777777" w:rsidR="00CD1B8C" w:rsidRDefault="00CD1B8C" w:rsidP="005B072D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color w:val="FF0000"/>
          <w:sz w:val="22"/>
          <w:szCs w:val="22"/>
        </w:rPr>
        <w:tab/>
      </w:r>
      <w:r w:rsidRPr="004B3E32">
        <w:rPr>
          <w:rFonts w:ascii="Cambria" w:hAnsi="Cambria" w:cs="Cambria"/>
          <w:sz w:val="24"/>
          <w:szCs w:val="24"/>
        </w:rPr>
        <w:t xml:space="preserve">3.3.  </w:t>
      </w:r>
      <w:r w:rsidRPr="004B3E32">
        <w:rPr>
          <w:rFonts w:ascii="Cambria" w:hAnsi="Cambria" w:cs="Cambria"/>
          <w:b/>
          <w:bCs/>
          <w:sz w:val="24"/>
          <w:szCs w:val="24"/>
        </w:rPr>
        <w:t>Профессиональные компетенции</w:t>
      </w:r>
      <w:r w:rsidRPr="004B3E32">
        <w:rPr>
          <w:rFonts w:ascii="Cambria" w:hAnsi="Cambria" w:cs="Cambria"/>
          <w:sz w:val="24"/>
          <w:szCs w:val="24"/>
        </w:rPr>
        <w:t xml:space="preserve"> выпускника, освоившего программу </w:t>
      </w:r>
      <w:r w:rsidR="005140E6">
        <w:rPr>
          <w:rFonts w:ascii="Cambria" w:hAnsi="Cambria" w:cs="Cambria"/>
          <w:sz w:val="24"/>
          <w:szCs w:val="24"/>
        </w:rPr>
        <w:t>магистратуры</w:t>
      </w:r>
    </w:p>
    <w:p w14:paraId="669BC4D5" w14:textId="77777777" w:rsidR="005140E6" w:rsidRDefault="005140E6" w:rsidP="005140E6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sz w:val="24"/>
          <w:szCs w:val="24"/>
        </w:rPr>
        <w:lastRenderedPageBreak/>
        <w:t>3.1.1. Профессиональные компетенции, соответствующие видам профессиональной деятельности, на которые ориентирована программа магистратуры:</w:t>
      </w:r>
    </w:p>
    <w:p w14:paraId="00DB03F0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научно-исследовательская деятельность:</w:t>
      </w:r>
    </w:p>
    <w:p w14:paraId="6D32B885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ПК-1.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к интенсивной научно-исследовательской деятельности (ПК-1);</w:t>
      </w:r>
    </w:p>
    <w:p w14:paraId="4DDDB835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ПК-2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к организации научно-исследовательских и научно-производственных работ, к управлению научным коллективом (ПК-2);</w:t>
      </w:r>
    </w:p>
    <w:p w14:paraId="4DF0B23A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ПК-3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публично представить собственные новые научные результаты (ПК-3);</w:t>
      </w:r>
    </w:p>
    <w:p w14:paraId="25F24745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производственно-технологическая деятельность:</w:t>
      </w:r>
    </w:p>
    <w:p w14:paraId="5AA4E0A1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ПК-4</w:t>
      </w:r>
      <w:r w:rsidRPr="005140E6"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к применению методов математического и алгоритмического моделирования при решении теоретических и прикладных задач (ПК-4);</w:t>
      </w:r>
    </w:p>
    <w:p w14:paraId="024A7408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ПК-5. </w:t>
      </w:r>
      <w:r w:rsidRPr="005140E6">
        <w:rPr>
          <w:rFonts w:ascii="Cambria" w:hAnsi="Cambria" w:cs="Cambria"/>
          <w:sz w:val="24"/>
          <w:szCs w:val="24"/>
        </w:rPr>
        <w:t>способность к творческому применению, развитию и реализации математически сложных алгоритмов в современных программных комплексах (ПК-5);</w:t>
      </w:r>
    </w:p>
    <w:p w14:paraId="7D520DD3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ПК-6. </w:t>
      </w:r>
      <w:r w:rsidRPr="005140E6">
        <w:rPr>
          <w:rFonts w:ascii="Cambria" w:hAnsi="Cambria" w:cs="Cambria"/>
          <w:sz w:val="24"/>
          <w:szCs w:val="24"/>
        </w:rPr>
        <w:t>способность к собственному видению прикладного аспекта в строгих математических формулировках (ПК-6);</w:t>
      </w:r>
    </w:p>
    <w:p w14:paraId="4FE95D53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педагогическая деятельность:</w:t>
      </w:r>
    </w:p>
    <w:p w14:paraId="46AE2BDE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ПК-10.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к преподаванию физико-математических дисциплин и информатики в общеобразовательных организациях, профессиональных образовательных организациях и организациях дополнительного образования (ПК-10);</w:t>
      </w:r>
    </w:p>
    <w:p w14:paraId="22D5C103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b/>
          <w:sz w:val="24"/>
          <w:szCs w:val="24"/>
        </w:rPr>
        <w:t>ПК-11.</w:t>
      </w:r>
      <w:r>
        <w:rPr>
          <w:rFonts w:ascii="Cambria" w:hAnsi="Cambria" w:cs="Cambria"/>
          <w:sz w:val="24"/>
          <w:szCs w:val="24"/>
        </w:rPr>
        <w:t xml:space="preserve"> </w:t>
      </w:r>
      <w:r w:rsidRPr="005140E6">
        <w:rPr>
          <w:rFonts w:ascii="Cambria" w:hAnsi="Cambria" w:cs="Cambria"/>
          <w:sz w:val="24"/>
          <w:szCs w:val="24"/>
        </w:rPr>
        <w:t>способность и предрасположенность к просветительной и воспитательной деятельности, готовность пропагандировать и популяризировать научные достижения (ПК-11);</w:t>
      </w:r>
    </w:p>
    <w:p w14:paraId="7D5A5000" w14:textId="77777777" w:rsidR="005140E6" w:rsidRDefault="005140E6" w:rsidP="005140E6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ПК-12. </w:t>
      </w:r>
      <w:r w:rsidRPr="005140E6">
        <w:rPr>
          <w:rFonts w:ascii="Cambria" w:hAnsi="Cambria" w:cs="Cambria"/>
          <w:sz w:val="24"/>
          <w:szCs w:val="24"/>
        </w:rPr>
        <w:t>способность к проведению методических и экспертных работ в области математики (ПК-12).</w:t>
      </w:r>
    </w:p>
    <w:p w14:paraId="0CBC0DE2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sz w:val="24"/>
          <w:szCs w:val="24"/>
        </w:rPr>
        <w:t xml:space="preserve">3.4. Выпускник, освоивший программу магистратуры, должен обладать следующими </w:t>
      </w:r>
      <w:r w:rsidRPr="0040156A">
        <w:rPr>
          <w:rFonts w:ascii="Cambria" w:hAnsi="Cambria" w:cs="Cambria"/>
          <w:b/>
          <w:sz w:val="24"/>
          <w:szCs w:val="24"/>
        </w:rPr>
        <w:t>специализированными профессиональными компетенциями</w:t>
      </w:r>
      <w:r w:rsidRPr="0040156A">
        <w:rPr>
          <w:rFonts w:ascii="Cambria" w:hAnsi="Cambria" w:cs="Cambria"/>
          <w:sz w:val="24"/>
          <w:szCs w:val="24"/>
        </w:rPr>
        <w:t>, соответствующими направленности (профилю) ___</w:t>
      </w:r>
      <w:r>
        <w:rPr>
          <w:rFonts w:ascii="Cambria" w:hAnsi="Cambria" w:cs="Cambria"/>
          <w:sz w:val="24"/>
          <w:szCs w:val="24"/>
        </w:rPr>
        <w:t>Космос и механика</w:t>
      </w:r>
      <w:r w:rsidRPr="0040156A">
        <w:rPr>
          <w:rFonts w:ascii="Cambria" w:hAnsi="Cambria" w:cs="Cambria"/>
          <w:sz w:val="24"/>
          <w:szCs w:val="24"/>
        </w:rPr>
        <w:t>________ программы магистратуры:</w:t>
      </w:r>
    </w:p>
    <w:p w14:paraId="256D5093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 xml:space="preserve">СПК-1.  </w:t>
      </w:r>
      <w:r w:rsidR="00174ACD">
        <w:rPr>
          <w:rFonts w:ascii="Cambria" w:hAnsi="Cambria" w:cs="Cambria"/>
          <w:sz w:val="24"/>
          <w:szCs w:val="24"/>
        </w:rPr>
        <w:t>Знание основных и специальных разделов</w:t>
      </w:r>
      <w:r w:rsidR="00174ACD" w:rsidRPr="00174ACD">
        <w:rPr>
          <w:rFonts w:ascii="Cambria" w:hAnsi="Cambria" w:cs="Cambria"/>
          <w:sz w:val="24"/>
          <w:szCs w:val="24"/>
        </w:rPr>
        <w:t xml:space="preserve"> механики жидкостей и газа</w:t>
      </w:r>
      <w:r w:rsidR="00174ACD">
        <w:rPr>
          <w:rFonts w:ascii="Cambria" w:hAnsi="Cambria" w:cs="Cambria"/>
          <w:sz w:val="24"/>
          <w:szCs w:val="24"/>
        </w:rPr>
        <w:t>, качественных и количественных методов</w:t>
      </w:r>
      <w:r w:rsidR="00174ACD" w:rsidRPr="00174ACD">
        <w:rPr>
          <w:rFonts w:ascii="Cambria" w:hAnsi="Cambria" w:cs="Cambria"/>
          <w:sz w:val="24"/>
          <w:szCs w:val="24"/>
        </w:rPr>
        <w:t xml:space="preserve"> исследования механических сист</w:t>
      </w:r>
      <w:r w:rsidR="00174ACD">
        <w:rPr>
          <w:rFonts w:ascii="Cambria" w:hAnsi="Cambria" w:cs="Cambria"/>
          <w:sz w:val="24"/>
          <w:szCs w:val="24"/>
        </w:rPr>
        <w:t>ем, современных тенденций</w:t>
      </w:r>
      <w:r w:rsidR="00174ACD" w:rsidRPr="00174ACD">
        <w:rPr>
          <w:rFonts w:ascii="Cambria" w:hAnsi="Cambria" w:cs="Cambria"/>
          <w:sz w:val="24"/>
          <w:szCs w:val="24"/>
        </w:rPr>
        <w:t xml:space="preserve"> в разработке моделей механики, уме</w:t>
      </w:r>
      <w:r w:rsidR="00174ACD">
        <w:rPr>
          <w:rFonts w:ascii="Cambria" w:hAnsi="Cambria" w:cs="Cambria"/>
          <w:sz w:val="24"/>
          <w:szCs w:val="24"/>
        </w:rPr>
        <w:t>ние</w:t>
      </w:r>
      <w:r w:rsidR="00174ACD" w:rsidRPr="00174ACD">
        <w:rPr>
          <w:rFonts w:ascii="Cambria" w:hAnsi="Cambria" w:cs="Cambria"/>
          <w:sz w:val="24"/>
          <w:szCs w:val="24"/>
        </w:rPr>
        <w:t xml:space="preserve"> физически корректно ставить задачи механики жидкостей и газа,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процессы.</w:t>
      </w:r>
    </w:p>
    <w:p w14:paraId="6DB8D717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 xml:space="preserve">СПК-2. </w:t>
      </w:r>
      <w:r w:rsidR="00174ACD">
        <w:rPr>
          <w:rFonts w:ascii="Cambria" w:hAnsi="Cambria" w:cs="Cambria"/>
          <w:sz w:val="24"/>
          <w:szCs w:val="24"/>
        </w:rPr>
        <w:t>Владение</w:t>
      </w:r>
      <w:r w:rsidR="00174ACD" w:rsidRPr="00174ACD">
        <w:rPr>
          <w:rFonts w:ascii="Cambria" w:hAnsi="Cambria" w:cs="Cambria"/>
          <w:sz w:val="24"/>
          <w:szCs w:val="24"/>
        </w:rPr>
        <w:t xml:space="preserve"> ключевыми представлениями и методологическими подходами к решению задач механики композитов инженерными методами, представлениями об основных принципах математического моделирования задач механики деформируемых твердых тел и методах их решения.</w:t>
      </w:r>
    </w:p>
    <w:p w14:paraId="67207654" w14:textId="77777777" w:rsidR="0040156A" w:rsidRP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lastRenderedPageBreak/>
        <w:t>СПК-3.</w:t>
      </w:r>
      <w:r w:rsidRPr="0040156A">
        <w:rPr>
          <w:rFonts w:ascii="Cambria" w:hAnsi="Cambria" w:cs="Cambria"/>
          <w:sz w:val="24"/>
          <w:szCs w:val="24"/>
        </w:rPr>
        <w:t xml:space="preserve"> </w:t>
      </w:r>
      <w:r w:rsidR="00174ACD">
        <w:rPr>
          <w:rFonts w:ascii="Cambria" w:hAnsi="Cambria" w:cs="Cambria"/>
          <w:sz w:val="24"/>
          <w:szCs w:val="24"/>
        </w:rPr>
        <w:t>Владение</w:t>
      </w:r>
      <w:r w:rsidR="00174ACD" w:rsidRPr="00174ACD">
        <w:rPr>
          <w:rFonts w:ascii="Cambria" w:hAnsi="Cambria" w:cs="Cambria"/>
          <w:sz w:val="24"/>
          <w:szCs w:val="24"/>
        </w:rPr>
        <w:t xml:space="preserve"> ключевыми представлениями и методологическими подходами к постановкам задач космической и радиационной газовой динамики, их математическому моделированию и методам решений</w:t>
      </w:r>
      <w:r w:rsidR="00174ACD">
        <w:rPr>
          <w:rFonts w:ascii="Cambria" w:hAnsi="Cambria" w:cs="Cambria"/>
          <w:sz w:val="24"/>
          <w:szCs w:val="24"/>
        </w:rPr>
        <w:t>.</w:t>
      </w:r>
    </w:p>
    <w:p w14:paraId="636860C9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b/>
          <w:sz w:val="24"/>
          <w:szCs w:val="24"/>
        </w:rPr>
        <w:t>СПК-4.</w:t>
      </w:r>
      <w:r w:rsidRPr="0040156A">
        <w:rPr>
          <w:rFonts w:ascii="Cambria" w:hAnsi="Cambria" w:cs="Cambria"/>
          <w:sz w:val="24"/>
          <w:szCs w:val="24"/>
        </w:rPr>
        <w:t xml:space="preserve"> </w:t>
      </w:r>
      <w:r w:rsidR="00174ACD">
        <w:rPr>
          <w:rFonts w:ascii="Cambria" w:hAnsi="Cambria" w:cs="Cambria"/>
          <w:sz w:val="24"/>
          <w:szCs w:val="24"/>
        </w:rPr>
        <w:t>Владение</w:t>
      </w:r>
      <w:r w:rsidR="00174ACD" w:rsidRPr="00174ACD">
        <w:rPr>
          <w:rFonts w:ascii="Cambria" w:hAnsi="Cambria" w:cs="Cambria"/>
          <w:sz w:val="24"/>
          <w:szCs w:val="24"/>
        </w:rPr>
        <w:t xml:space="preserve"> ключевыми представлениями и методологическими подходами к постановкам контактных задач для деформируемых тел, иметь представление об основных принципах математического моделирования контактных задач и методах их решения с акцентом на различие статических и динамических подходов.</w:t>
      </w:r>
    </w:p>
    <w:p w14:paraId="3655EAEB" w14:textId="77777777" w:rsidR="00174ACD" w:rsidRPr="00174ACD" w:rsidRDefault="00174ACD" w:rsidP="00174ACD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СПК-5. </w:t>
      </w:r>
      <w:r>
        <w:rPr>
          <w:rFonts w:ascii="Cambria" w:hAnsi="Cambria" w:cs="Cambria"/>
          <w:sz w:val="24"/>
          <w:szCs w:val="24"/>
        </w:rPr>
        <w:t>Знания</w:t>
      </w:r>
      <w:r w:rsidRPr="00174ACD">
        <w:rPr>
          <w:rFonts w:ascii="Cambria" w:hAnsi="Cambria" w:cs="Cambria"/>
          <w:sz w:val="24"/>
          <w:szCs w:val="24"/>
        </w:rPr>
        <w:t xml:space="preserve"> о подходах, направленных на исследование динамики, устойчивости и управления движением космических аппаратов различного назначения, в том числе, при взаимодействии со средой</w:t>
      </w:r>
      <w:r>
        <w:rPr>
          <w:rFonts w:ascii="Cambria" w:hAnsi="Cambria" w:cs="Cambria"/>
          <w:sz w:val="24"/>
          <w:szCs w:val="24"/>
        </w:rPr>
        <w:t>.</w:t>
      </w:r>
    </w:p>
    <w:p w14:paraId="1922026E" w14:textId="77777777" w:rsidR="005A4169" w:rsidRPr="002A042C" w:rsidRDefault="005A4169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rFonts w:ascii="Cambria" w:hAnsi="Cambria" w:cs="Cambria"/>
          <w:i/>
          <w:iCs/>
          <w:spacing w:val="-7"/>
          <w:sz w:val="24"/>
          <w:szCs w:val="24"/>
        </w:rPr>
      </w:pPr>
    </w:p>
    <w:p w14:paraId="48C3ED42" w14:textId="77777777" w:rsidR="00390C29" w:rsidRPr="006B0AB6" w:rsidRDefault="00372132" w:rsidP="005422D7">
      <w:pPr>
        <w:pStyle w:val="ConsPlusNormal"/>
        <w:widowControl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</w:t>
      </w:r>
      <w:r w:rsidR="00685C87" w:rsidRPr="006B0AB6">
        <w:rPr>
          <w:rFonts w:ascii="Cambria" w:hAnsi="Cambria" w:cs="Cambria"/>
          <w:b/>
          <w:bCs/>
          <w:sz w:val="24"/>
          <w:szCs w:val="24"/>
        </w:rPr>
        <w:t xml:space="preserve">. Структура </w:t>
      </w:r>
      <w:r w:rsidR="00852E50" w:rsidRPr="006B0AB6">
        <w:rPr>
          <w:rFonts w:ascii="Cambria" w:hAnsi="Cambria" w:cs="Cambria"/>
          <w:b/>
          <w:bCs/>
          <w:sz w:val="24"/>
          <w:szCs w:val="24"/>
        </w:rPr>
        <w:t xml:space="preserve">ОПОП </w:t>
      </w:r>
      <w:r w:rsidR="00795EF9" w:rsidRPr="006B0AB6">
        <w:rPr>
          <w:rFonts w:ascii="Cambria" w:hAnsi="Cambria" w:cs="Cambria"/>
          <w:b/>
          <w:bCs/>
          <w:sz w:val="24"/>
          <w:szCs w:val="24"/>
        </w:rPr>
        <w:t>и формируемые компетенции</w:t>
      </w:r>
    </w:p>
    <w:p w14:paraId="1F71D8C4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6D959E3C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pacing w:val="-1"/>
          <w:sz w:val="24"/>
          <w:szCs w:val="24"/>
        </w:rPr>
      </w:pPr>
      <w:r w:rsidRPr="006B0AB6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В базовую часть ОПОП ВО </w:t>
      </w:r>
      <w:r w:rsidRPr="006B0AB6">
        <w:rPr>
          <w:rFonts w:ascii="Cambria" w:hAnsi="Cambria" w:cs="Cambria"/>
          <w:b/>
          <w:bCs/>
          <w:spacing w:val="-1"/>
          <w:sz w:val="24"/>
          <w:szCs w:val="24"/>
        </w:rPr>
        <w:t>входят:</w:t>
      </w:r>
    </w:p>
    <w:p w14:paraId="1FE44522" w14:textId="77777777" w:rsid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(профиля);</w:t>
      </w:r>
    </w:p>
    <w:p w14:paraId="133CDB08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 xml:space="preserve">государственная итоговая аттестация. </w:t>
      </w:r>
    </w:p>
    <w:p w14:paraId="20AB85CB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/>
        <w:rPr>
          <w:rFonts w:ascii="Cambria" w:hAnsi="Cambria" w:cs="Cambria"/>
          <w:b/>
          <w:bCs/>
        </w:rPr>
      </w:pPr>
      <w:r w:rsidRPr="006B0AB6">
        <w:rPr>
          <w:rFonts w:ascii="Cambria" w:hAnsi="Cambria" w:cs="Cambria"/>
          <w:b/>
          <w:bCs/>
        </w:rPr>
        <w:t>В вариативную часть ОПОП ВО входят:</w:t>
      </w:r>
    </w:p>
    <w:p w14:paraId="6F3885F3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дисциплины (модули), определяющие направленность (профиль) ОПОП ВО;</w:t>
      </w:r>
    </w:p>
    <w:p w14:paraId="6677A6DF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практики, в том числе научно-исследовательская работа.</w:t>
      </w:r>
    </w:p>
    <w:p w14:paraId="1749B2EC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0161CF85" w14:textId="77777777" w:rsidR="006B0AB6" w:rsidRPr="006B0AB6" w:rsidRDefault="006B0AB6" w:rsidP="005422D7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2062D53E" w14:textId="77777777" w:rsidR="009737BA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14:paraId="0A9B80A6" w14:textId="77777777" w:rsidR="00E00E74" w:rsidRDefault="00372132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t>Таблица 4.1.</w:t>
      </w: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4"/>
        <w:gridCol w:w="2012"/>
        <w:gridCol w:w="2635"/>
      </w:tblGrid>
      <w:tr w:rsidR="00000577" w:rsidRPr="00E06CE5" w14:paraId="06C1B181" w14:textId="77777777" w:rsidTr="00B00569">
        <w:trPr>
          <w:trHeight w:val="917"/>
          <w:jc w:val="center"/>
        </w:trPr>
        <w:tc>
          <w:tcPr>
            <w:tcW w:w="5844" w:type="dxa"/>
            <w:vAlign w:val="center"/>
          </w:tcPr>
          <w:p w14:paraId="0AA3061C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Элементы ОПОП</w:t>
            </w:r>
          </w:p>
        </w:tc>
        <w:tc>
          <w:tcPr>
            <w:tcW w:w="2012" w:type="dxa"/>
            <w:vAlign w:val="center"/>
          </w:tcPr>
          <w:p w14:paraId="2B2E18EF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Объем элементов ОПОП в зачетных единицах</w:t>
            </w:r>
          </w:p>
        </w:tc>
        <w:tc>
          <w:tcPr>
            <w:tcW w:w="2635" w:type="dxa"/>
          </w:tcPr>
          <w:p w14:paraId="227F3FDC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Коды компетенций</w:t>
            </w:r>
          </w:p>
        </w:tc>
      </w:tr>
      <w:tr w:rsidR="00000577" w:rsidRPr="00E06CE5" w14:paraId="35BD4E69" w14:textId="77777777" w:rsidTr="00B00569">
        <w:trPr>
          <w:jc w:val="center"/>
        </w:trPr>
        <w:tc>
          <w:tcPr>
            <w:tcW w:w="5844" w:type="dxa"/>
          </w:tcPr>
          <w:p w14:paraId="4FC36423" w14:textId="77777777" w:rsidR="00000577" w:rsidRPr="00E06CE5" w:rsidRDefault="00000577" w:rsidP="00757E78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E06CE5">
              <w:rPr>
                <w:b/>
                <w:bCs/>
              </w:rPr>
              <w:t>БЛОКИ, ДИСЦИПЛИНЫ (МОДУЛИ)</w:t>
            </w:r>
          </w:p>
        </w:tc>
        <w:tc>
          <w:tcPr>
            <w:tcW w:w="2012" w:type="dxa"/>
          </w:tcPr>
          <w:p w14:paraId="15E572BD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2635" w:type="dxa"/>
          </w:tcPr>
          <w:p w14:paraId="1E6F7A8E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4B30CD67" w14:textId="77777777" w:rsidTr="00B00569">
        <w:trPr>
          <w:jc w:val="center"/>
        </w:trPr>
        <w:tc>
          <w:tcPr>
            <w:tcW w:w="5844" w:type="dxa"/>
          </w:tcPr>
          <w:p w14:paraId="3A75EE28" w14:textId="77777777" w:rsidR="00000577" w:rsidRPr="00CA5A57" w:rsidRDefault="00000577" w:rsidP="00757E78">
            <w:pPr>
              <w:spacing w:line="312" w:lineRule="auto"/>
              <w:jc w:val="center"/>
              <w:rPr>
                <w:b/>
                <w:bCs/>
                <w:i/>
                <w:iCs/>
              </w:rPr>
            </w:pPr>
            <w:r w:rsidRPr="00CA5A57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2012" w:type="dxa"/>
          </w:tcPr>
          <w:p w14:paraId="593E5078" w14:textId="77777777" w:rsidR="00000577" w:rsidRPr="00955EE4" w:rsidRDefault="00FA72C3" w:rsidP="00757E78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35" w:type="dxa"/>
          </w:tcPr>
          <w:p w14:paraId="46A1E090" w14:textId="77777777" w:rsidR="00000577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6435E3D9" w14:textId="77777777" w:rsidTr="00B00569">
        <w:trPr>
          <w:jc w:val="center"/>
        </w:trPr>
        <w:tc>
          <w:tcPr>
            <w:tcW w:w="5844" w:type="dxa"/>
          </w:tcPr>
          <w:p w14:paraId="2A44C122" w14:textId="77777777" w:rsidR="00000577" w:rsidRPr="009F7B33" w:rsidRDefault="00000577" w:rsidP="00757E78">
            <w:pPr>
              <w:pStyle w:val="ConsPlusNormal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21706225"/>
            <w:r w:rsidRPr="009F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общекультурной подготовки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79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Pr="00A279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Блоков, дисциплин (модулей))</w:t>
            </w:r>
          </w:p>
        </w:tc>
        <w:tc>
          <w:tcPr>
            <w:tcW w:w="2012" w:type="dxa"/>
          </w:tcPr>
          <w:p w14:paraId="2AB21197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12</w:t>
            </w:r>
          </w:p>
        </w:tc>
        <w:tc>
          <w:tcPr>
            <w:tcW w:w="2635" w:type="dxa"/>
          </w:tcPr>
          <w:p w14:paraId="0C599856" w14:textId="77777777" w:rsidR="00000577" w:rsidRPr="00000577" w:rsidRDefault="00000577" w:rsidP="00757E78">
            <w:pPr>
              <w:spacing w:line="312" w:lineRule="auto"/>
              <w:jc w:val="center"/>
              <w:rPr>
                <w:b/>
              </w:rPr>
            </w:pPr>
          </w:p>
        </w:tc>
      </w:tr>
      <w:tr w:rsidR="00000577" w:rsidRPr="00E06CE5" w14:paraId="569B6FF7" w14:textId="77777777" w:rsidTr="00B00569">
        <w:trPr>
          <w:trHeight w:val="352"/>
          <w:jc w:val="center"/>
        </w:trPr>
        <w:tc>
          <w:tcPr>
            <w:tcW w:w="5844" w:type="dxa"/>
          </w:tcPr>
          <w:p w14:paraId="0272D60D" w14:textId="77777777" w:rsidR="00000577" w:rsidRPr="009F7B33" w:rsidRDefault="00000577" w:rsidP="00757E78">
            <w:pPr>
              <w:spacing w:line="312" w:lineRule="auto"/>
              <w:ind w:firstLine="180"/>
            </w:pPr>
            <w:r w:rsidRPr="009F7B33">
              <w:rPr>
                <w:spacing w:val="-2"/>
              </w:rPr>
              <w:t>Иностранный язык</w:t>
            </w:r>
          </w:p>
        </w:tc>
        <w:tc>
          <w:tcPr>
            <w:tcW w:w="2012" w:type="dxa"/>
          </w:tcPr>
          <w:p w14:paraId="0A8A5883" w14:textId="77777777" w:rsidR="00000577" w:rsidRPr="00955EE4" w:rsidRDefault="00000577" w:rsidP="00757E78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2635" w:type="dxa"/>
          </w:tcPr>
          <w:p w14:paraId="78725E60" w14:textId="77777777" w:rsidR="00000577" w:rsidRDefault="00000577" w:rsidP="00D91BD6">
            <w:pPr>
              <w:spacing w:line="312" w:lineRule="auto"/>
              <w:jc w:val="center"/>
            </w:pPr>
            <w:r w:rsidRPr="00000577">
              <w:t>УК-1, ОПК-4, ПК-3</w:t>
            </w:r>
            <w:r w:rsidR="00D91BD6">
              <w:t>,</w:t>
            </w:r>
            <w:r w:rsidRPr="00000577">
              <w:t xml:space="preserve"> ПК-10, ПК-11</w:t>
            </w:r>
          </w:p>
        </w:tc>
      </w:tr>
      <w:tr w:rsidR="00000577" w:rsidRPr="00E06CE5" w14:paraId="7E0456E4" w14:textId="77777777" w:rsidTr="00B00569">
        <w:trPr>
          <w:trHeight w:val="352"/>
          <w:jc w:val="center"/>
        </w:trPr>
        <w:tc>
          <w:tcPr>
            <w:tcW w:w="5844" w:type="dxa"/>
          </w:tcPr>
          <w:p w14:paraId="24234567" w14:textId="77777777" w:rsidR="00000577" w:rsidRPr="00FA72C3" w:rsidRDefault="00000577" w:rsidP="00FA72C3">
            <w:pPr>
              <w:spacing w:line="312" w:lineRule="auto"/>
              <w:ind w:firstLine="180"/>
            </w:pPr>
            <w:r w:rsidRPr="00FA72C3">
              <w:t xml:space="preserve">Философия </w:t>
            </w:r>
          </w:p>
        </w:tc>
        <w:tc>
          <w:tcPr>
            <w:tcW w:w="2012" w:type="dxa"/>
          </w:tcPr>
          <w:p w14:paraId="782A3EC1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2</w:t>
            </w:r>
          </w:p>
        </w:tc>
        <w:tc>
          <w:tcPr>
            <w:tcW w:w="2635" w:type="dxa"/>
          </w:tcPr>
          <w:p w14:paraId="07B6771D" w14:textId="77777777" w:rsidR="00000577" w:rsidRDefault="00B00569" w:rsidP="00757E78">
            <w:pPr>
              <w:spacing w:line="312" w:lineRule="auto"/>
              <w:jc w:val="center"/>
            </w:pPr>
            <w:r>
              <w:t>УК-2, УК-3, ОПК-5, ПК-11</w:t>
            </w:r>
          </w:p>
        </w:tc>
      </w:tr>
      <w:tr w:rsidR="00000577" w:rsidRPr="00E06CE5" w14:paraId="3E03AB28" w14:textId="77777777" w:rsidTr="00B00569">
        <w:trPr>
          <w:trHeight w:val="352"/>
          <w:jc w:val="center"/>
        </w:trPr>
        <w:tc>
          <w:tcPr>
            <w:tcW w:w="5844" w:type="dxa"/>
          </w:tcPr>
          <w:p w14:paraId="07867459" w14:textId="77777777" w:rsidR="00000577" w:rsidRPr="009F7B33" w:rsidRDefault="00000577" w:rsidP="00757E78">
            <w:pPr>
              <w:spacing w:line="312" w:lineRule="auto"/>
              <w:ind w:firstLine="180"/>
            </w:pPr>
            <w:r w:rsidRPr="009F7B33">
              <w:t>Управление проектами</w:t>
            </w:r>
          </w:p>
        </w:tc>
        <w:tc>
          <w:tcPr>
            <w:tcW w:w="2012" w:type="dxa"/>
          </w:tcPr>
          <w:p w14:paraId="4C2A3633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2</w:t>
            </w:r>
          </w:p>
        </w:tc>
        <w:tc>
          <w:tcPr>
            <w:tcW w:w="2635" w:type="dxa"/>
          </w:tcPr>
          <w:p w14:paraId="0A6E2164" w14:textId="77777777" w:rsidR="00000577" w:rsidRDefault="00B00569" w:rsidP="00D91BD6">
            <w:pPr>
              <w:spacing w:line="312" w:lineRule="auto"/>
              <w:jc w:val="center"/>
            </w:pPr>
            <w:r>
              <w:t xml:space="preserve">УК-1, ОПК-5, ПК-3, ПК-5, </w:t>
            </w:r>
            <w:r>
              <w:lastRenderedPageBreak/>
              <w:t>ПК-11</w:t>
            </w:r>
          </w:p>
        </w:tc>
      </w:tr>
      <w:tr w:rsidR="00000577" w:rsidRPr="00E06CE5" w14:paraId="7AC8C2C2" w14:textId="77777777" w:rsidTr="00B00569">
        <w:trPr>
          <w:trHeight w:val="352"/>
          <w:jc w:val="center"/>
        </w:trPr>
        <w:tc>
          <w:tcPr>
            <w:tcW w:w="5844" w:type="dxa"/>
          </w:tcPr>
          <w:p w14:paraId="2DC9EF5B" w14:textId="77777777" w:rsidR="00000577" w:rsidRPr="009F7B33" w:rsidRDefault="00000577" w:rsidP="00757E78">
            <w:pPr>
              <w:spacing w:line="312" w:lineRule="auto"/>
              <w:ind w:firstLine="180"/>
            </w:pPr>
            <w:r w:rsidRPr="009F7B33">
              <w:lastRenderedPageBreak/>
              <w:t xml:space="preserve">История и методология </w:t>
            </w:r>
            <w:r>
              <w:t>механики</w:t>
            </w:r>
          </w:p>
        </w:tc>
        <w:tc>
          <w:tcPr>
            <w:tcW w:w="2012" w:type="dxa"/>
          </w:tcPr>
          <w:p w14:paraId="36F03706" w14:textId="77777777" w:rsidR="00000577" w:rsidRPr="00955EE4" w:rsidRDefault="00000577" w:rsidP="00757E78">
            <w:pPr>
              <w:spacing w:line="312" w:lineRule="auto"/>
              <w:jc w:val="center"/>
              <w:rPr>
                <w:i/>
                <w:iCs/>
                <w:spacing w:val="-2"/>
              </w:rPr>
            </w:pPr>
            <w:r>
              <w:t>4</w:t>
            </w:r>
          </w:p>
        </w:tc>
        <w:tc>
          <w:tcPr>
            <w:tcW w:w="2635" w:type="dxa"/>
          </w:tcPr>
          <w:p w14:paraId="387BA72A" w14:textId="77777777" w:rsidR="00000577" w:rsidRDefault="00B00569" w:rsidP="00D91BD6">
            <w:pPr>
              <w:spacing w:line="312" w:lineRule="auto"/>
              <w:jc w:val="center"/>
            </w:pPr>
            <w:r>
              <w:t>УК-1, ПК-10, ПК-11, ПК-12</w:t>
            </w:r>
          </w:p>
        </w:tc>
      </w:tr>
      <w:tr w:rsidR="00000577" w:rsidRPr="00E06CE5" w14:paraId="75CA996D" w14:textId="77777777" w:rsidTr="00B00569">
        <w:trPr>
          <w:trHeight w:val="352"/>
          <w:jc w:val="center"/>
        </w:trPr>
        <w:tc>
          <w:tcPr>
            <w:tcW w:w="5844" w:type="dxa"/>
          </w:tcPr>
          <w:p w14:paraId="02E477C7" w14:textId="77777777" w:rsidR="00000577" w:rsidRPr="005F3ECD" w:rsidRDefault="00000577" w:rsidP="00757E78">
            <w:pPr>
              <w:pStyle w:val="ConsPlusNormal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общенаучной подготовки</w:t>
            </w:r>
          </w:p>
        </w:tc>
        <w:tc>
          <w:tcPr>
            <w:tcW w:w="2012" w:type="dxa"/>
          </w:tcPr>
          <w:p w14:paraId="11D3C4F8" w14:textId="77777777" w:rsidR="00000577" w:rsidRPr="00955EE4" w:rsidRDefault="00FA72C3" w:rsidP="00757E78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2635" w:type="dxa"/>
          </w:tcPr>
          <w:p w14:paraId="04381001" w14:textId="77777777" w:rsidR="00000577" w:rsidRDefault="00000577" w:rsidP="00757E78">
            <w:pPr>
              <w:spacing w:line="312" w:lineRule="auto"/>
              <w:jc w:val="center"/>
            </w:pPr>
          </w:p>
        </w:tc>
      </w:tr>
      <w:tr w:rsidR="00000577" w:rsidRPr="00E06CE5" w14:paraId="662F842D" w14:textId="77777777" w:rsidTr="00B00569">
        <w:trPr>
          <w:trHeight w:val="352"/>
          <w:jc w:val="center"/>
        </w:trPr>
        <w:tc>
          <w:tcPr>
            <w:tcW w:w="5844" w:type="dxa"/>
          </w:tcPr>
          <w:p w14:paraId="786CEB19" w14:textId="77777777" w:rsidR="00000577" w:rsidRPr="005F3ECD" w:rsidRDefault="00000577" w:rsidP="00757E78">
            <w:pPr>
              <w:ind w:firstLine="180"/>
            </w:pPr>
            <w:r>
              <w:t>Дополнительные</w:t>
            </w:r>
            <w:r w:rsidRPr="005F3ECD">
              <w:t xml:space="preserve"> главы </w:t>
            </w:r>
            <w:r>
              <w:t>фундаментальных дисциплин магистерской программы</w:t>
            </w:r>
          </w:p>
        </w:tc>
        <w:tc>
          <w:tcPr>
            <w:tcW w:w="2012" w:type="dxa"/>
          </w:tcPr>
          <w:p w14:paraId="05840BB5" w14:textId="77777777" w:rsidR="00000577" w:rsidRPr="00955EE4" w:rsidRDefault="00FA72C3" w:rsidP="00757E78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2635" w:type="dxa"/>
          </w:tcPr>
          <w:p w14:paraId="35C1C857" w14:textId="77777777" w:rsidR="00000577" w:rsidRDefault="00000577" w:rsidP="00757E78">
            <w:pPr>
              <w:spacing w:line="312" w:lineRule="auto"/>
              <w:jc w:val="center"/>
            </w:pPr>
          </w:p>
        </w:tc>
      </w:tr>
      <w:tr w:rsidR="00000577" w:rsidRPr="00E06CE5" w14:paraId="028E69FB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47EE92A1" w14:textId="77777777" w:rsidR="00000577" w:rsidRDefault="00000577" w:rsidP="00244FF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Дополнительные главы математического анализа</w:t>
            </w:r>
          </w:p>
        </w:tc>
        <w:tc>
          <w:tcPr>
            <w:tcW w:w="2012" w:type="dxa"/>
            <w:vAlign w:val="bottom"/>
          </w:tcPr>
          <w:p w14:paraId="267C13FD" w14:textId="77777777" w:rsidR="00000577" w:rsidRDefault="00000577" w:rsidP="00244F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2635" w:type="dxa"/>
          </w:tcPr>
          <w:p w14:paraId="0117A12A" w14:textId="77777777" w:rsidR="00000577" w:rsidRDefault="00B00569" w:rsidP="00244FFA">
            <w:pPr>
              <w:jc w:val="center"/>
              <w:rPr>
                <w:rFonts w:ascii="Times New Roman CYR" w:hAnsi="Times New Roman CYR" w:cs="Times New Roman CYR"/>
              </w:rPr>
            </w:pPr>
            <w:r w:rsidRPr="00B00569">
              <w:rPr>
                <w:rFonts w:ascii="Times New Roman CYR" w:hAnsi="Times New Roman CYR" w:cs="Times New Roman CYR"/>
              </w:rPr>
              <w:t>ОПК-1, ОПК-2, ПК-1</w:t>
            </w:r>
            <w:r w:rsidR="00D91BD6">
              <w:rPr>
                <w:rFonts w:ascii="Times New Roman CYR" w:hAnsi="Times New Roman CYR" w:cs="Times New Roman CYR"/>
              </w:rPr>
              <w:t>, ПК-4, ПК-6</w:t>
            </w:r>
          </w:p>
        </w:tc>
      </w:tr>
      <w:bookmarkEnd w:id="1"/>
      <w:tr w:rsidR="00174ACD" w:rsidRPr="00E06CE5" w14:paraId="78CE9AAF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2C846B9F" w14:textId="77777777" w:rsidR="00174ACD" w:rsidRDefault="00174ACD" w:rsidP="00174A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Сопротивление композитов</w:t>
            </w:r>
          </w:p>
        </w:tc>
        <w:tc>
          <w:tcPr>
            <w:tcW w:w="2012" w:type="dxa"/>
            <w:vAlign w:val="bottom"/>
          </w:tcPr>
          <w:p w14:paraId="6F2182E5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635" w:type="dxa"/>
          </w:tcPr>
          <w:p w14:paraId="73A76B5C" w14:textId="77777777" w:rsidR="00174ACD" w:rsidRDefault="00174ACD" w:rsidP="00174ACD">
            <w:pPr>
              <w:spacing w:line="312" w:lineRule="auto"/>
              <w:jc w:val="center"/>
            </w:pPr>
            <w:r>
              <w:t>ОПК-1, ОПК-2, ОПК-3, ПК-4, ПК-5, ПК-6, СПК-2</w:t>
            </w:r>
          </w:p>
        </w:tc>
      </w:tr>
      <w:tr w:rsidR="00174ACD" w:rsidRPr="00E06CE5" w14:paraId="6B9A98C8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29112BEE" w14:textId="77777777" w:rsidR="00174ACD" w:rsidRDefault="00174ACD" w:rsidP="00174A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Основы и приложения газовой детонации</w:t>
            </w:r>
          </w:p>
        </w:tc>
        <w:tc>
          <w:tcPr>
            <w:tcW w:w="2012" w:type="dxa"/>
            <w:vAlign w:val="bottom"/>
          </w:tcPr>
          <w:p w14:paraId="12CF02C9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635" w:type="dxa"/>
          </w:tcPr>
          <w:p w14:paraId="2AAA8AC6" w14:textId="77777777" w:rsidR="00174ACD" w:rsidRDefault="00174ACD" w:rsidP="00174ACD">
            <w:pPr>
              <w:spacing w:line="312" w:lineRule="auto"/>
              <w:jc w:val="center"/>
            </w:pPr>
            <w:r w:rsidRPr="00174ACD">
              <w:t>ОПК-1, ОПК-2</w:t>
            </w:r>
            <w:r>
              <w:t>, ОПК-3, ПК-4, ПК-5, ПК-6, СПК-4</w:t>
            </w:r>
          </w:p>
        </w:tc>
      </w:tr>
      <w:tr w:rsidR="00B00569" w:rsidRPr="00E06CE5" w14:paraId="351C1B83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24E41C1B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Устройство и оборудование космических аппаратов</w:t>
            </w:r>
          </w:p>
        </w:tc>
        <w:tc>
          <w:tcPr>
            <w:tcW w:w="2012" w:type="dxa"/>
            <w:vAlign w:val="bottom"/>
          </w:tcPr>
          <w:p w14:paraId="5E16FD91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2635" w:type="dxa"/>
          </w:tcPr>
          <w:p w14:paraId="330A81A3" w14:textId="77777777" w:rsidR="00B00569" w:rsidRDefault="00174ACD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ПК-6, СПК-1, СПК-5</w:t>
            </w:r>
          </w:p>
        </w:tc>
      </w:tr>
      <w:tr w:rsidR="00B00569" w:rsidRPr="00E06CE5" w14:paraId="33EF7810" w14:textId="77777777" w:rsidTr="00B00569">
        <w:trPr>
          <w:trHeight w:val="352"/>
          <w:jc w:val="center"/>
        </w:trPr>
        <w:tc>
          <w:tcPr>
            <w:tcW w:w="5844" w:type="dxa"/>
          </w:tcPr>
          <w:p w14:paraId="12584D81" w14:textId="77777777" w:rsidR="00B00569" w:rsidRPr="005F3ECD" w:rsidRDefault="00B00569" w:rsidP="00B00569">
            <w:pPr>
              <w:pStyle w:val="ConsPlusNormal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общепрофессиональной </w:t>
            </w:r>
            <w:r w:rsidRPr="00A2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подготовки </w:t>
            </w:r>
            <w:r w:rsidRPr="00A279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A2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Блоков, дисциплин (модулей))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12" w:type="dxa"/>
          </w:tcPr>
          <w:p w14:paraId="60A20A54" w14:textId="77777777" w:rsidR="00B00569" w:rsidRPr="00955EE4" w:rsidRDefault="00B00569" w:rsidP="00B00569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2635" w:type="dxa"/>
          </w:tcPr>
          <w:p w14:paraId="437328C2" w14:textId="77777777" w:rsidR="00B00569" w:rsidRDefault="00B00569" w:rsidP="00B00569">
            <w:pPr>
              <w:spacing w:line="312" w:lineRule="auto"/>
              <w:jc w:val="center"/>
            </w:pPr>
          </w:p>
        </w:tc>
      </w:tr>
      <w:tr w:rsidR="00B00569" w:rsidRPr="00E06CE5" w14:paraId="74A8EC46" w14:textId="77777777" w:rsidTr="00B00569">
        <w:trPr>
          <w:trHeight w:val="352"/>
          <w:jc w:val="center"/>
        </w:trPr>
        <w:tc>
          <w:tcPr>
            <w:tcW w:w="5844" w:type="dxa"/>
          </w:tcPr>
          <w:p w14:paraId="04DDD2A3" w14:textId="77777777" w:rsidR="00B00569" w:rsidRPr="005F3ECD" w:rsidRDefault="00174ACD" w:rsidP="00B00569">
            <w:pPr>
              <w:spacing w:line="312" w:lineRule="auto"/>
              <w:ind w:firstLine="180"/>
            </w:pPr>
            <w:r w:rsidRPr="00174ACD">
              <w:t>Специальный физико-механический практикум</w:t>
            </w:r>
          </w:p>
        </w:tc>
        <w:tc>
          <w:tcPr>
            <w:tcW w:w="2012" w:type="dxa"/>
          </w:tcPr>
          <w:p w14:paraId="4CE65C01" w14:textId="77777777" w:rsidR="00B00569" w:rsidRPr="00955EE4" w:rsidRDefault="00B00569" w:rsidP="00B00569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2635" w:type="dxa"/>
          </w:tcPr>
          <w:p w14:paraId="3C647352" w14:textId="77777777" w:rsidR="00B00569" w:rsidRDefault="0040156A" w:rsidP="00B00569">
            <w:pPr>
              <w:spacing w:line="312" w:lineRule="auto"/>
              <w:jc w:val="center"/>
            </w:pPr>
            <w:r>
              <w:t>ПК-4, ПК-5, ПК-6, СПК-1, СПК-2, СПК-3, СПК-4</w:t>
            </w:r>
            <w:r w:rsidR="00174ACD">
              <w:t>, СПК-5</w:t>
            </w:r>
          </w:p>
        </w:tc>
      </w:tr>
      <w:tr w:rsidR="00B00569" w:rsidRPr="00E06CE5" w14:paraId="23152542" w14:textId="77777777" w:rsidTr="00B00569">
        <w:trPr>
          <w:trHeight w:val="352"/>
          <w:jc w:val="center"/>
        </w:trPr>
        <w:tc>
          <w:tcPr>
            <w:tcW w:w="5844" w:type="dxa"/>
          </w:tcPr>
          <w:p w14:paraId="0F7D3151" w14:textId="77777777" w:rsidR="00B00569" w:rsidRPr="00E06CE5" w:rsidRDefault="00B00569" w:rsidP="00B00569">
            <w:pPr>
              <w:pStyle w:val="af5"/>
              <w:autoSpaceDE w:val="0"/>
              <w:autoSpaceDN w:val="0"/>
              <w:adjustRightInd w:val="0"/>
              <w:spacing w:before="0" w:after="0" w:line="312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06CE5">
              <w:rPr>
                <w:b/>
                <w:bCs/>
                <w:i/>
                <w:i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012" w:type="dxa"/>
          </w:tcPr>
          <w:p w14:paraId="50D9BBE1" w14:textId="77777777" w:rsidR="00B00569" w:rsidRPr="00955EE4" w:rsidRDefault="00FA72C3" w:rsidP="00B00569">
            <w:pPr>
              <w:spacing w:line="312" w:lineRule="auto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2635" w:type="dxa"/>
          </w:tcPr>
          <w:p w14:paraId="4C097D35" w14:textId="77777777" w:rsidR="00B00569" w:rsidRDefault="00B00569" w:rsidP="00B00569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B00569" w:rsidRPr="00E06CE5" w14:paraId="7B35CB19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7D4327FE" w14:textId="77777777" w:rsidR="00B00569" w:rsidRDefault="00B00569" w:rsidP="00B0056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Естественно-научный</w:t>
            </w:r>
          </w:p>
        </w:tc>
        <w:tc>
          <w:tcPr>
            <w:tcW w:w="2012" w:type="dxa"/>
            <w:vAlign w:val="bottom"/>
          </w:tcPr>
          <w:p w14:paraId="1462455F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2,00</w:t>
            </w:r>
          </w:p>
        </w:tc>
        <w:tc>
          <w:tcPr>
            <w:tcW w:w="2635" w:type="dxa"/>
          </w:tcPr>
          <w:p w14:paraId="190BF800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00569" w:rsidRPr="00E06CE5" w14:paraId="457FB858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59BD79A3" w14:textId="77777777" w:rsidR="00B00569" w:rsidRDefault="00B00569" w:rsidP="00B0056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Межфакультетские курсы</w:t>
            </w:r>
          </w:p>
        </w:tc>
        <w:tc>
          <w:tcPr>
            <w:tcW w:w="2012" w:type="dxa"/>
            <w:vAlign w:val="bottom"/>
          </w:tcPr>
          <w:p w14:paraId="54F05049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2635" w:type="dxa"/>
          </w:tcPr>
          <w:p w14:paraId="2244D3D8" w14:textId="77777777" w:rsidR="00B00569" w:rsidRDefault="0040156A" w:rsidP="004015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УК-1, УК-2, ОПК-1, ОПК-2, ОПК-3</w:t>
            </w:r>
          </w:p>
        </w:tc>
      </w:tr>
      <w:tr w:rsidR="00B00569" w:rsidRPr="00E06CE5" w14:paraId="533CEF51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4FCFEE9F" w14:textId="77777777" w:rsidR="00B00569" w:rsidRDefault="00B00569" w:rsidP="00B0056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Профессиональный</w:t>
            </w:r>
          </w:p>
        </w:tc>
        <w:tc>
          <w:tcPr>
            <w:tcW w:w="2012" w:type="dxa"/>
            <w:vAlign w:val="bottom"/>
          </w:tcPr>
          <w:p w14:paraId="77021DC1" w14:textId="77777777" w:rsidR="00B00569" w:rsidRDefault="00FA72C3" w:rsidP="00B0056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32</w:t>
            </w:r>
            <w:r w:rsidR="00B00569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2635" w:type="dxa"/>
          </w:tcPr>
          <w:p w14:paraId="273C66B5" w14:textId="77777777" w:rsidR="00B00569" w:rsidRDefault="00B00569" w:rsidP="00B0056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74ACD" w:rsidRPr="00E06CE5" w14:paraId="3EA5163D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63B5CDCA" w14:textId="77777777" w:rsidR="00174ACD" w:rsidRDefault="00174ACD" w:rsidP="00174A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Основы теории и управления космическими полетами</w:t>
            </w:r>
          </w:p>
        </w:tc>
        <w:tc>
          <w:tcPr>
            <w:tcW w:w="2012" w:type="dxa"/>
            <w:vAlign w:val="bottom"/>
          </w:tcPr>
          <w:p w14:paraId="50A4B6A4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2635" w:type="dxa"/>
          </w:tcPr>
          <w:p w14:paraId="59FF9FDF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ПК-4</w:t>
            </w:r>
            <w:r w:rsidR="00D91BD6">
              <w:rPr>
                <w:rFonts w:ascii="Times New Roman CYR" w:hAnsi="Times New Roman CYR" w:cs="Times New Roman CYR"/>
              </w:rPr>
              <w:t xml:space="preserve">, ПК-5, ПК-6, </w:t>
            </w:r>
            <w:r w:rsidR="00FA72C3">
              <w:rPr>
                <w:rFonts w:ascii="Times New Roman CYR" w:hAnsi="Times New Roman CYR" w:cs="Times New Roman CYR"/>
              </w:rPr>
              <w:t>СПК-1, СПК-5</w:t>
            </w:r>
          </w:p>
        </w:tc>
      </w:tr>
      <w:tr w:rsidR="00174ACD" w:rsidRPr="00E06CE5" w14:paraId="7C19F485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5E52EF09" w14:textId="77777777" w:rsidR="00174ACD" w:rsidRDefault="00174ACD" w:rsidP="00174A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Динамика полета летательного аппарата в атмосфере</w:t>
            </w:r>
          </w:p>
        </w:tc>
        <w:tc>
          <w:tcPr>
            <w:tcW w:w="2012" w:type="dxa"/>
            <w:vAlign w:val="bottom"/>
          </w:tcPr>
          <w:p w14:paraId="2EA9140C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2635" w:type="dxa"/>
          </w:tcPr>
          <w:p w14:paraId="2772D9CA" w14:textId="77777777" w:rsidR="00174ACD" w:rsidRDefault="00FA72C3" w:rsidP="00FA72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ПК-1, </w:t>
            </w:r>
            <w:r w:rsidR="00174ACD">
              <w:rPr>
                <w:rFonts w:ascii="Times New Roman CYR" w:hAnsi="Times New Roman CYR" w:cs="Times New Roman CYR"/>
              </w:rPr>
              <w:t xml:space="preserve">ПК-4, СПК-1, </w:t>
            </w:r>
            <w:r>
              <w:rPr>
                <w:rFonts w:ascii="Times New Roman CYR" w:hAnsi="Times New Roman CYR" w:cs="Times New Roman CYR"/>
              </w:rPr>
              <w:t>СПК-5</w:t>
            </w:r>
          </w:p>
        </w:tc>
      </w:tr>
      <w:tr w:rsidR="00174ACD" w:rsidRPr="00E06CE5" w14:paraId="5577D1A4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0AC67FDD" w14:textId="77777777" w:rsidR="00174ACD" w:rsidRDefault="00174ACD" w:rsidP="00174A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Классические модели неравновесно излучающей космической плазмы</w:t>
            </w:r>
          </w:p>
        </w:tc>
        <w:tc>
          <w:tcPr>
            <w:tcW w:w="2012" w:type="dxa"/>
            <w:vAlign w:val="bottom"/>
          </w:tcPr>
          <w:p w14:paraId="7C240A56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2635" w:type="dxa"/>
          </w:tcPr>
          <w:p w14:paraId="0DAD8945" w14:textId="77777777" w:rsidR="00174ACD" w:rsidRDefault="00174ACD" w:rsidP="00FA72C3">
            <w:pPr>
              <w:jc w:val="center"/>
              <w:rPr>
                <w:rFonts w:ascii="Times New Roman CYR" w:hAnsi="Times New Roman CYR" w:cs="Times New Roman CYR"/>
              </w:rPr>
            </w:pPr>
            <w:r w:rsidRPr="00794B34">
              <w:rPr>
                <w:rFonts w:ascii="Times New Roman CYR" w:hAnsi="Times New Roman CYR" w:cs="Times New Roman CYR"/>
              </w:rPr>
              <w:t xml:space="preserve">ПК-4, </w:t>
            </w:r>
            <w:r w:rsidR="00FA72C3">
              <w:rPr>
                <w:rFonts w:ascii="Times New Roman CYR" w:hAnsi="Times New Roman CYR" w:cs="Times New Roman CYR"/>
              </w:rPr>
              <w:t xml:space="preserve">ПК-5, ПК-6, </w:t>
            </w:r>
            <w:r w:rsidRPr="00794B34">
              <w:rPr>
                <w:rFonts w:ascii="Times New Roman CYR" w:hAnsi="Times New Roman CYR" w:cs="Times New Roman CYR"/>
              </w:rPr>
              <w:t>СПК-</w:t>
            </w:r>
            <w:r w:rsidR="00FA72C3">
              <w:rPr>
                <w:rFonts w:ascii="Times New Roman CYR" w:hAnsi="Times New Roman CYR" w:cs="Times New Roman CYR"/>
              </w:rPr>
              <w:t>3</w:t>
            </w:r>
          </w:p>
        </w:tc>
      </w:tr>
      <w:tr w:rsidR="00174ACD" w:rsidRPr="00E06CE5" w14:paraId="14201A62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70B2558B" w14:textId="77777777" w:rsidR="00174ACD" w:rsidRDefault="00174ACD" w:rsidP="00174A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Введение в механику многофазных сред (на англ. языке)</w:t>
            </w:r>
          </w:p>
        </w:tc>
        <w:tc>
          <w:tcPr>
            <w:tcW w:w="2012" w:type="dxa"/>
            <w:vAlign w:val="bottom"/>
          </w:tcPr>
          <w:p w14:paraId="0488B4F4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2635" w:type="dxa"/>
          </w:tcPr>
          <w:p w14:paraId="0B92A712" w14:textId="77777777" w:rsidR="00174ACD" w:rsidRDefault="00FA72C3" w:rsidP="00FA72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ПК-1, </w:t>
            </w:r>
            <w:r w:rsidR="00174ACD" w:rsidRPr="00794B34">
              <w:rPr>
                <w:rFonts w:ascii="Times New Roman CYR" w:hAnsi="Times New Roman CYR" w:cs="Times New Roman CYR"/>
              </w:rPr>
              <w:t>ПК-4, СПК-1</w:t>
            </w:r>
          </w:p>
        </w:tc>
      </w:tr>
      <w:tr w:rsidR="00174ACD" w:rsidRPr="00E06CE5" w14:paraId="3463F82A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2EA0E7F6" w14:textId="77777777" w:rsidR="00174ACD" w:rsidRDefault="00174ACD" w:rsidP="00174A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Механика контактного взаимодействия</w:t>
            </w:r>
          </w:p>
        </w:tc>
        <w:tc>
          <w:tcPr>
            <w:tcW w:w="2012" w:type="dxa"/>
            <w:vAlign w:val="bottom"/>
          </w:tcPr>
          <w:p w14:paraId="6DEF9158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2635" w:type="dxa"/>
          </w:tcPr>
          <w:p w14:paraId="1AA7DA07" w14:textId="77777777" w:rsidR="00174ACD" w:rsidRDefault="00FA72C3" w:rsidP="00FA72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ПК-4, ПК-5, ПК-6, </w:t>
            </w:r>
            <w:r w:rsidR="00174ACD">
              <w:rPr>
                <w:rFonts w:ascii="Times New Roman CYR" w:hAnsi="Times New Roman CYR" w:cs="Times New Roman CYR"/>
              </w:rPr>
              <w:t>СПК-2, СПК-4</w:t>
            </w:r>
          </w:p>
        </w:tc>
      </w:tr>
      <w:tr w:rsidR="00174ACD" w:rsidRPr="00E06CE5" w14:paraId="76F4C3E8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7A3430E1" w14:textId="77777777" w:rsidR="00174ACD" w:rsidRDefault="00174ACD" w:rsidP="00174A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Дисциплины магистерской программы по выбору (в том числе 2 з.е. на иностранном языке)</w:t>
            </w:r>
          </w:p>
        </w:tc>
        <w:tc>
          <w:tcPr>
            <w:tcW w:w="2012" w:type="dxa"/>
            <w:vAlign w:val="bottom"/>
          </w:tcPr>
          <w:p w14:paraId="3F442ED6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15,00</w:t>
            </w:r>
          </w:p>
        </w:tc>
        <w:tc>
          <w:tcPr>
            <w:tcW w:w="2635" w:type="dxa"/>
          </w:tcPr>
          <w:p w14:paraId="35C58E67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СПК-1, СПК-2, СПК-3, СПК-4, СПК-5</w:t>
            </w:r>
          </w:p>
        </w:tc>
      </w:tr>
      <w:tr w:rsidR="00174ACD" w:rsidRPr="00E06CE5" w14:paraId="784579C9" w14:textId="77777777" w:rsidTr="00B00569">
        <w:trPr>
          <w:trHeight w:val="352"/>
          <w:jc w:val="center"/>
        </w:trPr>
        <w:tc>
          <w:tcPr>
            <w:tcW w:w="5844" w:type="dxa"/>
            <w:vAlign w:val="bottom"/>
          </w:tcPr>
          <w:p w14:paraId="270C87DB" w14:textId="77777777" w:rsidR="00174ACD" w:rsidRDefault="00174ACD" w:rsidP="00174AC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Теория оптимальных двумерных аэродинамических форм</w:t>
            </w:r>
          </w:p>
        </w:tc>
        <w:tc>
          <w:tcPr>
            <w:tcW w:w="2012" w:type="dxa"/>
            <w:vAlign w:val="bottom"/>
          </w:tcPr>
          <w:p w14:paraId="26C497AE" w14:textId="77777777" w:rsidR="00174ACD" w:rsidRDefault="00174ACD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2635" w:type="dxa"/>
          </w:tcPr>
          <w:p w14:paraId="5EFBADC0" w14:textId="77777777" w:rsidR="00174ACD" w:rsidRDefault="00FA72C3" w:rsidP="00174A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ПК-1, ПК-4, ПК-5, ПК-6, СПК-1</w:t>
            </w:r>
          </w:p>
        </w:tc>
      </w:tr>
      <w:tr w:rsidR="00B00569" w:rsidRPr="00E06CE5" w14:paraId="118ACCAA" w14:textId="77777777" w:rsidTr="00B00569">
        <w:trPr>
          <w:trHeight w:val="352"/>
          <w:jc w:val="center"/>
        </w:trPr>
        <w:tc>
          <w:tcPr>
            <w:tcW w:w="5844" w:type="dxa"/>
          </w:tcPr>
          <w:p w14:paraId="1C5E0876" w14:textId="77777777" w:rsidR="00B00569" w:rsidRPr="00E06CE5" w:rsidRDefault="00B00569" w:rsidP="00B00569">
            <w:pPr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>, В ТОМ ЧИСЛЕ</w:t>
            </w:r>
            <w:r w:rsidRPr="00E06C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6CE5">
              <w:rPr>
                <w:b/>
                <w:bCs/>
              </w:rPr>
              <w:t xml:space="preserve">НАУЧНО-ИССЛЕДОВАТЕЛЬСКАЯ </w:t>
            </w:r>
            <w:r>
              <w:rPr>
                <w:b/>
                <w:bCs/>
              </w:rPr>
              <w:t>РАБОТА</w:t>
            </w:r>
          </w:p>
        </w:tc>
        <w:tc>
          <w:tcPr>
            <w:tcW w:w="2012" w:type="dxa"/>
          </w:tcPr>
          <w:p w14:paraId="5E7754D5" w14:textId="77777777" w:rsidR="00B00569" w:rsidRPr="00D67850" w:rsidRDefault="00316BE1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</w:t>
            </w:r>
          </w:p>
        </w:tc>
        <w:tc>
          <w:tcPr>
            <w:tcW w:w="2635" w:type="dxa"/>
          </w:tcPr>
          <w:p w14:paraId="22FE5189" w14:textId="77777777" w:rsidR="00B00569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</w:p>
        </w:tc>
      </w:tr>
      <w:tr w:rsidR="00B00569" w:rsidRPr="00E06CE5" w14:paraId="60F1E076" w14:textId="77777777" w:rsidTr="00B00569">
        <w:trPr>
          <w:trHeight w:val="352"/>
          <w:jc w:val="center"/>
        </w:trPr>
        <w:tc>
          <w:tcPr>
            <w:tcW w:w="5844" w:type="dxa"/>
          </w:tcPr>
          <w:p w14:paraId="14DA4BB6" w14:textId="77777777" w:rsidR="00B00569" w:rsidRPr="009F7B33" w:rsidRDefault="000B0405" w:rsidP="000B0405">
            <w:pPr>
              <w:spacing w:line="312" w:lineRule="auto"/>
              <w:ind w:firstLine="180"/>
            </w:pPr>
            <w:r>
              <w:t xml:space="preserve">Производственная </w:t>
            </w:r>
            <w:r w:rsidR="002D3F0C">
              <w:t xml:space="preserve">(научно-исследовательская) </w:t>
            </w:r>
            <w:r>
              <w:t>практика</w:t>
            </w:r>
          </w:p>
        </w:tc>
        <w:tc>
          <w:tcPr>
            <w:tcW w:w="2012" w:type="dxa"/>
          </w:tcPr>
          <w:p w14:paraId="15973034" w14:textId="77777777" w:rsidR="00B00569" w:rsidRPr="00955EE4" w:rsidRDefault="00976CC7" w:rsidP="00B00569">
            <w:pPr>
              <w:spacing w:line="312" w:lineRule="auto"/>
              <w:ind w:firstLine="180"/>
              <w:jc w:val="center"/>
            </w:pPr>
            <w:r>
              <w:t>3</w:t>
            </w:r>
          </w:p>
        </w:tc>
        <w:tc>
          <w:tcPr>
            <w:tcW w:w="2635" w:type="dxa"/>
          </w:tcPr>
          <w:p w14:paraId="6420FF60" w14:textId="77777777" w:rsidR="00B00569" w:rsidRDefault="00464F16" w:rsidP="00D91BD6">
            <w:pPr>
              <w:spacing w:line="312" w:lineRule="auto"/>
              <w:ind w:firstLine="180"/>
              <w:jc w:val="center"/>
            </w:pPr>
            <w:r>
              <w:t xml:space="preserve">ПК-1, ПК-4, ПК-5, ПК-6, </w:t>
            </w:r>
            <w:r w:rsidR="000B0405">
              <w:t>СПК-2, СПК-3, СПК-4</w:t>
            </w:r>
            <w:r w:rsidR="00FA72C3">
              <w:t>, СПК-5</w:t>
            </w:r>
          </w:p>
        </w:tc>
      </w:tr>
      <w:tr w:rsidR="00976CC7" w:rsidRPr="00E06CE5" w14:paraId="5376FDCA" w14:textId="77777777" w:rsidTr="00B00569">
        <w:trPr>
          <w:trHeight w:val="352"/>
          <w:jc w:val="center"/>
        </w:trPr>
        <w:tc>
          <w:tcPr>
            <w:tcW w:w="5844" w:type="dxa"/>
          </w:tcPr>
          <w:p w14:paraId="3A3CFFDC" w14:textId="77777777" w:rsidR="00976CC7" w:rsidRDefault="00976CC7" w:rsidP="000B0405">
            <w:pPr>
              <w:spacing w:line="312" w:lineRule="auto"/>
              <w:ind w:firstLine="180"/>
            </w:pPr>
            <w:r>
              <w:t>Преддипломная практика</w:t>
            </w:r>
          </w:p>
        </w:tc>
        <w:tc>
          <w:tcPr>
            <w:tcW w:w="2012" w:type="dxa"/>
          </w:tcPr>
          <w:p w14:paraId="51307177" w14:textId="77777777" w:rsidR="00976CC7" w:rsidRDefault="00976CC7" w:rsidP="00B00569">
            <w:pPr>
              <w:spacing w:line="312" w:lineRule="auto"/>
              <w:ind w:firstLine="180"/>
              <w:jc w:val="center"/>
            </w:pPr>
            <w:r>
              <w:t>3</w:t>
            </w:r>
          </w:p>
        </w:tc>
        <w:tc>
          <w:tcPr>
            <w:tcW w:w="2635" w:type="dxa"/>
          </w:tcPr>
          <w:p w14:paraId="4A7DB434" w14:textId="77777777" w:rsidR="00976CC7" w:rsidRDefault="00976CC7" w:rsidP="00D91BD6">
            <w:pPr>
              <w:spacing w:line="312" w:lineRule="auto"/>
              <w:ind w:firstLine="180"/>
              <w:jc w:val="center"/>
            </w:pPr>
            <w:r>
              <w:t xml:space="preserve">УК-1, УК-2, ОПК-1, ОПК-2, ОПК-3, </w:t>
            </w:r>
            <w:r w:rsidRPr="00976CC7">
              <w:t>ПК-1</w:t>
            </w:r>
            <w:r>
              <w:t xml:space="preserve">, </w:t>
            </w:r>
            <w:r w:rsidRPr="00976CC7">
              <w:t>ПК-4, ПК-5, ПК-6,  СПК-1, СПК-2, СПК-3, СПК-4</w:t>
            </w:r>
            <w:r w:rsidR="00FA72C3">
              <w:t>, СПК-5</w:t>
            </w:r>
          </w:p>
        </w:tc>
      </w:tr>
      <w:tr w:rsidR="00B00569" w:rsidRPr="00E06CE5" w14:paraId="5E2AD87E" w14:textId="77777777" w:rsidTr="00B00569">
        <w:trPr>
          <w:trHeight w:val="352"/>
          <w:jc w:val="center"/>
        </w:trPr>
        <w:tc>
          <w:tcPr>
            <w:tcW w:w="5844" w:type="dxa"/>
          </w:tcPr>
          <w:p w14:paraId="16F3127D" w14:textId="77777777" w:rsidR="00B00569" w:rsidRPr="009F7B33" w:rsidRDefault="00B00569" w:rsidP="00B00569">
            <w:pPr>
              <w:spacing w:line="312" w:lineRule="auto"/>
              <w:ind w:firstLine="180"/>
            </w:pPr>
            <w:r>
              <w:t>Научно-исследовательский семинар</w:t>
            </w:r>
          </w:p>
        </w:tc>
        <w:tc>
          <w:tcPr>
            <w:tcW w:w="2012" w:type="dxa"/>
          </w:tcPr>
          <w:p w14:paraId="061912AA" w14:textId="77777777" w:rsidR="00B00569" w:rsidRPr="00955EE4" w:rsidRDefault="00B00569" w:rsidP="00B00569">
            <w:pPr>
              <w:spacing w:line="312" w:lineRule="auto"/>
              <w:ind w:firstLine="180"/>
              <w:jc w:val="center"/>
            </w:pPr>
            <w:r>
              <w:t>4</w:t>
            </w:r>
          </w:p>
        </w:tc>
        <w:tc>
          <w:tcPr>
            <w:tcW w:w="2635" w:type="dxa"/>
          </w:tcPr>
          <w:p w14:paraId="0AEDC1A7" w14:textId="77777777" w:rsidR="00B00569" w:rsidRDefault="00794B34" w:rsidP="00B00569">
            <w:pPr>
              <w:spacing w:line="312" w:lineRule="auto"/>
              <w:ind w:firstLine="180"/>
              <w:jc w:val="center"/>
            </w:pPr>
            <w:r>
              <w:t>ПК-1, СПК-1, СПК-2, СПК-3, СПК-4</w:t>
            </w:r>
            <w:r w:rsidR="00FA72C3">
              <w:t>, СПК-5</w:t>
            </w:r>
          </w:p>
        </w:tc>
      </w:tr>
      <w:tr w:rsidR="00B00569" w:rsidRPr="00E06CE5" w14:paraId="244CFB8C" w14:textId="77777777" w:rsidTr="00B00569">
        <w:trPr>
          <w:trHeight w:val="352"/>
          <w:jc w:val="center"/>
        </w:trPr>
        <w:tc>
          <w:tcPr>
            <w:tcW w:w="5844" w:type="dxa"/>
          </w:tcPr>
          <w:p w14:paraId="2CC035C9" w14:textId="77777777" w:rsidR="00B00569" w:rsidRDefault="00B00569" w:rsidP="00316BE1">
            <w:pPr>
              <w:spacing w:line="312" w:lineRule="auto"/>
              <w:ind w:firstLine="180"/>
            </w:pPr>
            <w:r>
              <w:t>Научно-исследовательская работа</w:t>
            </w:r>
          </w:p>
        </w:tc>
        <w:tc>
          <w:tcPr>
            <w:tcW w:w="2012" w:type="dxa"/>
          </w:tcPr>
          <w:p w14:paraId="64DC3BF4" w14:textId="77777777" w:rsidR="00B00569" w:rsidRPr="00955EE4" w:rsidRDefault="006B5540" w:rsidP="00B00569">
            <w:pPr>
              <w:spacing w:line="312" w:lineRule="auto"/>
              <w:ind w:firstLine="180"/>
              <w:jc w:val="center"/>
            </w:pPr>
            <w:r>
              <w:t>3</w:t>
            </w:r>
            <w:r w:rsidR="00316BE1">
              <w:t>7</w:t>
            </w:r>
          </w:p>
        </w:tc>
        <w:tc>
          <w:tcPr>
            <w:tcW w:w="2635" w:type="dxa"/>
          </w:tcPr>
          <w:p w14:paraId="6FF4FAF8" w14:textId="77777777" w:rsidR="00B00569" w:rsidRDefault="00794B34" w:rsidP="00B00569">
            <w:pPr>
              <w:spacing w:line="312" w:lineRule="auto"/>
              <w:ind w:firstLine="180"/>
              <w:jc w:val="center"/>
            </w:pPr>
            <w:r>
              <w:t>ПК-1, ПК-2, ПК-3, ПК-4, ПК-5, ПК-6, ПК-10, ПК-11, ПК-12, СПК-1, СПК-2, СПК-3, СПК-4</w:t>
            </w:r>
            <w:r w:rsidR="00FA72C3">
              <w:t>, СПК-5</w:t>
            </w:r>
          </w:p>
        </w:tc>
      </w:tr>
      <w:tr w:rsidR="00B00569" w:rsidRPr="00E06CE5" w14:paraId="4D34C342" w14:textId="77777777" w:rsidTr="00B00569">
        <w:trPr>
          <w:trHeight w:val="352"/>
          <w:jc w:val="center"/>
        </w:trPr>
        <w:tc>
          <w:tcPr>
            <w:tcW w:w="5844" w:type="dxa"/>
          </w:tcPr>
          <w:p w14:paraId="385B02A6" w14:textId="77777777" w:rsidR="00B00569" w:rsidRPr="00E06CE5" w:rsidRDefault="00B00569" w:rsidP="00B00569">
            <w:pPr>
              <w:spacing w:line="312" w:lineRule="auto"/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lastRenderedPageBreak/>
              <w:t>ГОСУД</w:t>
            </w:r>
            <w:r>
              <w:rPr>
                <w:b/>
                <w:bCs/>
              </w:rPr>
              <w:t>АРСТВЕННАЯ ИТОГОВАЯ АТТЕСТАЦИЯ</w:t>
            </w:r>
          </w:p>
        </w:tc>
        <w:tc>
          <w:tcPr>
            <w:tcW w:w="2012" w:type="dxa"/>
          </w:tcPr>
          <w:p w14:paraId="16817D83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  <w:r w:rsidRPr="00955EE4">
              <w:rPr>
                <w:b/>
                <w:bCs/>
                <w:lang w:val="ru-RU"/>
              </w:rPr>
              <w:t>9</w:t>
            </w:r>
          </w:p>
        </w:tc>
        <w:tc>
          <w:tcPr>
            <w:tcW w:w="2635" w:type="dxa"/>
          </w:tcPr>
          <w:p w14:paraId="00B8D0F4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B00569" w:rsidRPr="00E06CE5" w14:paraId="61486C4E" w14:textId="77777777" w:rsidTr="00B00569">
        <w:trPr>
          <w:trHeight w:val="352"/>
          <w:jc w:val="center"/>
        </w:trPr>
        <w:tc>
          <w:tcPr>
            <w:tcW w:w="5844" w:type="dxa"/>
          </w:tcPr>
          <w:p w14:paraId="7C3391AB" w14:textId="77777777" w:rsidR="00B00569" w:rsidRPr="000B0405" w:rsidRDefault="00B00569" w:rsidP="000B0405">
            <w:pPr>
              <w:spacing w:line="312" w:lineRule="auto"/>
              <w:ind w:firstLine="180"/>
            </w:pPr>
            <w:r w:rsidRPr="000B0405">
              <w:t>Государственный экзамен по программе магистратуры</w:t>
            </w:r>
          </w:p>
        </w:tc>
        <w:tc>
          <w:tcPr>
            <w:tcW w:w="2012" w:type="dxa"/>
          </w:tcPr>
          <w:p w14:paraId="6168387E" w14:textId="77777777" w:rsidR="00B00569" w:rsidRPr="00955EE4" w:rsidRDefault="00B00569" w:rsidP="00B00569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14:paraId="764C1ED9" w14:textId="77777777" w:rsidR="00B00569" w:rsidRPr="000B0405" w:rsidRDefault="00B00569" w:rsidP="000B0405">
            <w:pPr>
              <w:spacing w:line="312" w:lineRule="auto"/>
              <w:ind w:firstLine="180"/>
            </w:pPr>
          </w:p>
        </w:tc>
      </w:tr>
      <w:tr w:rsidR="00B00569" w:rsidRPr="00E06CE5" w14:paraId="5DD29D51" w14:textId="77777777" w:rsidTr="00B00569">
        <w:trPr>
          <w:trHeight w:val="352"/>
          <w:jc w:val="center"/>
        </w:trPr>
        <w:tc>
          <w:tcPr>
            <w:tcW w:w="5844" w:type="dxa"/>
          </w:tcPr>
          <w:p w14:paraId="326FE7BE" w14:textId="77777777" w:rsidR="00B00569" w:rsidRPr="000B0405" w:rsidRDefault="00B00569" w:rsidP="000B0405">
            <w:pPr>
              <w:spacing w:line="312" w:lineRule="auto"/>
              <w:ind w:firstLine="180"/>
            </w:pPr>
            <w:r w:rsidRPr="000B0405">
              <w:t>Защита выпускной квалификационной работы, завершающаяся присвоением квалификации «магистр»</w:t>
            </w:r>
          </w:p>
        </w:tc>
        <w:tc>
          <w:tcPr>
            <w:tcW w:w="2012" w:type="dxa"/>
          </w:tcPr>
          <w:p w14:paraId="0A1A4416" w14:textId="77777777" w:rsidR="00B00569" w:rsidRPr="00955EE4" w:rsidRDefault="00B00569" w:rsidP="00B00569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14:paraId="2CB2AE39" w14:textId="77777777" w:rsidR="00B00569" w:rsidRPr="000B0405" w:rsidRDefault="00B00569" w:rsidP="000B0405">
            <w:pPr>
              <w:spacing w:line="312" w:lineRule="auto"/>
              <w:ind w:firstLine="180"/>
            </w:pPr>
          </w:p>
        </w:tc>
      </w:tr>
      <w:tr w:rsidR="00B00569" w:rsidRPr="00E06CE5" w14:paraId="2237AF77" w14:textId="77777777" w:rsidTr="00B00569">
        <w:trPr>
          <w:jc w:val="center"/>
        </w:trPr>
        <w:tc>
          <w:tcPr>
            <w:tcW w:w="5844" w:type="dxa"/>
            <w:vAlign w:val="center"/>
          </w:tcPr>
          <w:p w14:paraId="73EA19BE" w14:textId="77777777" w:rsidR="00B00569" w:rsidRPr="00E06CE5" w:rsidRDefault="00B00569" w:rsidP="00B00569">
            <w:pPr>
              <w:pStyle w:val="p8"/>
              <w:tabs>
                <w:tab w:val="clear" w:pos="737"/>
              </w:tabs>
              <w:spacing w:line="312" w:lineRule="auto"/>
              <w:ind w:firstLine="0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О</w:t>
            </w:r>
            <w:r w:rsidRPr="00E06CE5">
              <w:rPr>
                <w:b/>
                <w:bCs/>
                <w:lang w:val="ru-RU" w:eastAsia="ar-SA"/>
              </w:rPr>
              <w:t>бъем программы магистратуры</w:t>
            </w:r>
          </w:p>
        </w:tc>
        <w:tc>
          <w:tcPr>
            <w:tcW w:w="2012" w:type="dxa"/>
            <w:vAlign w:val="center"/>
          </w:tcPr>
          <w:p w14:paraId="76EA8EBF" w14:textId="77777777" w:rsidR="00B00569" w:rsidRPr="00E06CE5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lang w:val="ru-RU"/>
              </w:rPr>
            </w:pPr>
            <w:r w:rsidRPr="00955EE4">
              <w:rPr>
                <w:b/>
                <w:bCs/>
                <w:lang w:val="ru-RU"/>
              </w:rPr>
              <w:t>120</w:t>
            </w:r>
          </w:p>
        </w:tc>
        <w:tc>
          <w:tcPr>
            <w:tcW w:w="2635" w:type="dxa"/>
          </w:tcPr>
          <w:p w14:paraId="1F7337FD" w14:textId="77777777" w:rsidR="00B00569" w:rsidRPr="00955EE4" w:rsidRDefault="00B00569" w:rsidP="00B00569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14:paraId="4D5337CE" w14:textId="77777777" w:rsidR="00244FFA" w:rsidRPr="009737BA" w:rsidRDefault="00244FFA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 w14:paraId="0C90AFEF" w14:textId="77777777" w:rsidR="000F7D0C" w:rsidRPr="009F29AC" w:rsidRDefault="000F7D0C" w:rsidP="005A4169">
      <w:pPr>
        <w:pStyle w:val="ConsPlusNormal"/>
        <w:widowControl/>
        <w:spacing w:line="240" w:lineRule="auto"/>
        <w:jc w:val="right"/>
        <w:rPr>
          <w:rFonts w:ascii="Cambria" w:hAnsi="Cambria" w:cs="Cambria"/>
          <w:spacing w:val="-7"/>
          <w:sz w:val="24"/>
          <w:szCs w:val="24"/>
        </w:rPr>
      </w:pPr>
    </w:p>
    <w:p w14:paraId="25BA0BFD" w14:textId="77777777" w:rsidR="000F7D0C" w:rsidRDefault="000F7D0C"/>
    <w:sectPr w:rsidR="000F7D0C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A636" w14:textId="77777777" w:rsidR="00A800A7" w:rsidRDefault="00A800A7">
      <w:r>
        <w:separator/>
      </w:r>
    </w:p>
  </w:endnote>
  <w:endnote w:type="continuationSeparator" w:id="0">
    <w:p w14:paraId="27EC5E74" w14:textId="77777777" w:rsidR="00A800A7" w:rsidRDefault="00A8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31AB" w14:textId="77777777" w:rsidR="00B6199E" w:rsidRDefault="00B6199E" w:rsidP="00B0220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6685">
      <w:rPr>
        <w:rStyle w:val="af1"/>
        <w:noProof/>
      </w:rPr>
      <w:t>4</w:t>
    </w:r>
    <w:r>
      <w:rPr>
        <w:rStyle w:val="af1"/>
      </w:rPr>
      <w:fldChar w:fldCharType="end"/>
    </w:r>
  </w:p>
  <w:p w14:paraId="3FE9343A" w14:textId="77777777" w:rsidR="00B6199E" w:rsidRDefault="00B619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F363" w14:textId="77777777" w:rsidR="00A800A7" w:rsidRDefault="00A800A7">
      <w:r>
        <w:separator/>
      </w:r>
    </w:p>
  </w:footnote>
  <w:footnote w:type="continuationSeparator" w:id="0">
    <w:p w14:paraId="02384474" w14:textId="77777777" w:rsidR="00A800A7" w:rsidRDefault="00A8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110"/>
    <w:rsid w:val="00000577"/>
    <w:rsid w:val="00003D2D"/>
    <w:rsid w:val="00016E1D"/>
    <w:rsid w:val="00031618"/>
    <w:rsid w:val="00037594"/>
    <w:rsid w:val="00056EA2"/>
    <w:rsid w:val="000741A0"/>
    <w:rsid w:val="000751FD"/>
    <w:rsid w:val="00081C58"/>
    <w:rsid w:val="000839B8"/>
    <w:rsid w:val="00085321"/>
    <w:rsid w:val="000900D2"/>
    <w:rsid w:val="000A1F88"/>
    <w:rsid w:val="000A628E"/>
    <w:rsid w:val="000B0405"/>
    <w:rsid w:val="000B290C"/>
    <w:rsid w:val="000B62E0"/>
    <w:rsid w:val="000B765D"/>
    <w:rsid w:val="000D0526"/>
    <w:rsid w:val="000D6677"/>
    <w:rsid w:val="000E6ED2"/>
    <w:rsid w:val="000F5227"/>
    <w:rsid w:val="000F6E5A"/>
    <w:rsid w:val="000F7D0C"/>
    <w:rsid w:val="001000E3"/>
    <w:rsid w:val="0010017F"/>
    <w:rsid w:val="00103BFD"/>
    <w:rsid w:val="00105CFB"/>
    <w:rsid w:val="001169FB"/>
    <w:rsid w:val="001179C4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70CC8"/>
    <w:rsid w:val="001718F9"/>
    <w:rsid w:val="00174ACD"/>
    <w:rsid w:val="00176559"/>
    <w:rsid w:val="00176790"/>
    <w:rsid w:val="001800F2"/>
    <w:rsid w:val="00183392"/>
    <w:rsid w:val="001869F5"/>
    <w:rsid w:val="00186CA0"/>
    <w:rsid w:val="001A09CD"/>
    <w:rsid w:val="001A1231"/>
    <w:rsid w:val="001A3E91"/>
    <w:rsid w:val="001A4838"/>
    <w:rsid w:val="001A6784"/>
    <w:rsid w:val="001B0B1B"/>
    <w:rsid w:val="001B282A"/>
    <w:rsid w:val="001B4438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F75"/>
    <w:rsid w:val="00202EB2"/>
    <w:rsid w:val="00207C8B"/>
    <w:rsid w:val="00211112"/>
    <w:rsid w:val="00214751"/>
    <w:rsid w:val="00217FA7"/>
    <w:rsid w:val="00220C6A"/>
    <w:rsid w:val="00225113"/>
    <w:rsid w:val="002307B7"/>
    <w:rsid w:val="002419CB"/>
    <w:rsid w:val="00242108"/>
    <w:rsid w:val="002440A6"/>
    <w:rsid w:val="00244515"/>
    <w:rsid w:val="00244FFA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20F6"/>
    <w:rsid w:val="002A68FA"/>
    <w:rsid w:val="002B27D5"/>
    <w:rsid w:val="002B2815"/>
    <w:rsid w:val="002C4B25"/>
    <w:rsid w:val="002C5DA8"/>
    <w:rsid w:val="002D0E7F"/>
    <w:rsid w:val="002D3F0C"/>
    <w:rsid w:val="002E0065"/>
    <w:rsid w:val="002E0B15"/>
    <w:rsid w:val="002E15DD"/>
    <w:rsid w:val="002F0D73"/>
    <w:rsid w:val="0031081A"/>
    <w:rsid w:val="00311EC7"/>
    <w:rsid w:val="00313060"/>
    <w:rsid w:val="0031454E"/>
    <w:rsid w:val="00316BE1"/>
    <w:rsid w:val="0032767B"/>
    <w:rsid w:val="003352A4"/>
    <w:rsid w:val="003401FB"/>
    <w:rsid w:val="0034300E"/>
    <w:rsid w:val="003438E6"/>
    <w:rsid w:val="0035127E"/>
    <w:rsid w:val="0035338D"/>
    <w:rsid w:val="00367673"/>
    <w:rsid w:val="00370ECE"/>
    <w:rsid w:val="00372132"/>
    <w:rsid w:val="003878FF"/>
    <w:rsid w:val="00390C29"/>
    <w:rsid w:val="00393339"/>
    <w:rsid w:val="003975A7"/>
    <w:rsid w:val="003A5348"/>
    <w:rsid w:val="003B2E11"/>
    <w:rsid w:val="003B372A"/>
    <w:rsid w:val="003B7579"/>
    <w:rsid w:val="003B7883"/>
    <w:rsid w:val="003C7B27"/>
    <w:rsid w:val="003D212E"/>
    <w:rsid w:val="003D2DE7"/>
    <w:rsid w:val="003D7C82"/>
    <w:rsid w:val="003E3EF8"/>
    <w:rsid w:val="003E56EA"/>
    <w:rsid w:val="003E624A"/>
    <w:rsid w:val="003E764D"/>
    <w:rsid w:val="003F3F7C"/>
    <w:rsid w:val="0040156A"/>
    <w:rsid w:val="004111B9"/>
    <w:rsid w:val="004209BC"/>
    <w:rsid w:val="00420E14"/>
    <w:rsid w:val="00431E7B"/>
    <w:rsid w:val="00432491"/>
    <w:rsid w:val="00434253"/>
    <w:rsid w:val="00441DBD"/>
    <w:rsid w:val="0044355D"/>
    <w:rsid w:val="004466BE"/>
    <w:rsid w:val="00454FE8"/>
    <w:rsid w:val="0045521F"/>
    <w:rsid w:val="00455E99"/>
    <w:rsid w:val="004601F5"/>
    <w:rsid w:val="00461C7C"/>
    <w:rsid w:val="004625AC"/>
    <w:rsid w:val="004643C8"/>
    <w:rsid w:val="00464F16"/>
    <w:rsid w:val="00465EE5"/>
    <w:rsid w:val="00480E47"/>
    <w:rsid w:val="00491DC4"/>
    <w:rsid w:val="00493DB0"/>
    <w:rsid w:val="004940B9"/>
    <w:rsid w:val="004B188C"/>
    <w:rsid w:val="004B3E32"/>
    <w:rsid w:val="004B52DA"/>
    <w:rsid w:val="004B6671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36EB"/>
    <w:rsid w:val="004F73B7"/>
    <w:rsid w:val="00504059"/>
    <w:rsid w:val="005136F8"/>
    <w:rsid w:val="005140E6"/>
    <w:rsid w:val="00521A30"/>
    <w:rsid w:val="0052599B"/>
    <w:rsid w:val="00533B16"/>
    <w:rsid w:val="00536FBB"/>
    <w:rsid w:val="00542162"/>
    <w:rsid w:val="005422D7"/>
    <w:rsid w:val="00544EF6"/>
    <w:rsid w:val="0055320A"/>
    <w:rsid w:val="00555EF5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4169"/>
    <w:rsid w:val="005B072D"/>
    <w:rsid w:val="005C4FCF"/>
    <w:rsid w:val="005C53CC"/>
    <w:rsid w:val="005D6216"/>
    <w:rsid w:val="005E42FF"/>
    <w:rsid w:val="005E5129"/>
    <w:rsid w:val="005E5975"/>
    <w:rsid w:val="005E634A"/>
    <w:rsid w:val="005E63F6"/>
    <w:rsid w:val="005E6719"/>
    <w:rsid w:val="005F3ECD"/>
    <w:rsid w:val="005F5921"/>
    <w:rsid w:val="00600853"/>
    <w:rsid w:val="00601178"/>
    <w:rsid w:val="00601FC5"/>
    <w:rsid w:val="006050D0"/>
    <w:rsid w:val="00607E4E"/>
    <w:rsid w:val="0061015C"/>
    <w:rsid w:val="00612C57"/>
    <w:rsid w:val="00614746"/>
    <w:rsid w:val="0061579E"/>
    <w:rsid w:val="00617A6E"/>
    <w:rsid w:val="00630B69"/>
    <w:rsid w:val="006336CF"/>
    <w:rsid w:val="0064073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35C"/>
    <w:rsid w:val="00681A99"/>
    <w:rsid w:val="00683E94"/>
    <w:rsid w:val="00685C87"/>
    <w:rsid w:val="00690E8F"/>
    <w:rsid w:val="00694A87"/>
    <w:rsid w:val="00695411"/>
    <w:rsid w:val="006A0336"/>
    <w:rsid w:val="006A13B5"/>
    <w:rsid w:val="006A4D33"/>
    <w:rsid w:val="006A70E1"/>
    <w:rsid w:val="006B097E"/>
    <w:rsid w:val="006B0AB6"/>
    <w:rsid w:val="006B5540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5B76"/>
    <w:rsid w:val="00716228"/>
    <w:rsid w:val="00717F5C"/>
    <w:rsid w:val="00730339"/>
    <w:rsid w:val="00740914"/>
    <w:rsid w:val="007479DA"/>
    <w:rsid w:val="00753469"/>
    <w:rsid w:val="00757E78"/>
    <w:rsid w:val="0076055F"/>
    <w:rsid w:val="00764119"/>
    <w:rsid w:val="00783567"/>
    <w:rsid w:val="00791868"/>
    <w:rsid w:val="00794B34"/>
    <w:rsid w:val="00795666"/>
    <w:rsid w:val="00795EF9"/>
    <w:rsid w:val="00796772"/>
    <w:rsid w:val="007A272D"/>
    <w:rsid w:val="007A54CF"/>
    <w:rsid w:val="007B2E9E"/>
    <w:rsid w:val="007C1721"/>
    <w:rsid w:val="007C281B"/>
    <w:rsid w:val="007C3943"/>
    <w:rsid w:val="007C684A"/>
    <w:rsid w:val="007D499F"/>
    <w:rsid w:val="007E204D"/>
    <w:rsid w:val="007E2CFF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6843"/>
    <w:rsid w:val="00844380"/>
    <w:rsid w:val="008450B4"/>
    <w:rsid w:val="00852E50"/>
    <w:rsid w:val="00853390"/>
    <w:rsid w:val="00853F0D"/>
    <w:rsid w:val="00854FCB"/>
    <w:rsid w:val="0087026F"/>
    <w:rsid w:val="0087114A"/>
    <w:rsid w:val="00872500"/>
    <w:rsid w:val="00873244"/>
    <w:rsid w:val="00882C3D"/>
    <w:rsid w:val="0089631B"/>
    <w:rsid w:val="00896EC4"/>
    <w:rsid w:val="008A084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4C92"/>
    <w:rsid w:val="00905277"/>
    <w:rsid w:val="00906D19"/>
    <w:rsid w:val="00911C71"/>
    <w:rsid w:val="009130C7"/>
    <w:rsid w:val="009159CB"/>
    <w:rsid w:val="00915F91"/>
    <w:rsid w:val="009166D3"/>
    <w:rsid w:val="00924407"/>
    <w:rsid w:val="00924A67"/>
    <w:rsid w:val="00927951"/>
    <w:rsid w:val="009316C5"/>
    <w:rsid w:val="00935717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55EE4"/>
    <w:rsid w:val="0096572A"/>
    <w:rsid w:val="00966DE5"/>
    <w:rsid w:val="00967AF3"/>
    <w:rsid w:val="009730DA"/>
    <w:rsid w:val="009737BA"/>
    <w:rsid w:val="00976CC7"/>
    <w:rsid w:val="009878F3"/>
    <w:rsid w:val="0099159E"/>
    <w:rsid w:val="009A48E3"/>
    <w:rsid w:val="009A4E48"/>
    <w:rsid w:val="009B4455"/>
    <w:rsid w:val="009B4B65"/>
    <w:rsid w:val="009B4D2B"/>
    <w:rsid w:val="009B5DE0"/>
    <w:rsid w:val="009B6DB5"/>
    <w:rsid w:val="009C1122"/>
    <w:rsid w:val="009C3813"/>
    <w:rsid w:val="009C7A52"/>
    <w:rsid w:val="009D3BE7"/>
    <w:rsid w:val="009E1932"/>
    <w:rsid w:val="009E1A65"/>
    <w:rsid w:val="009E2D09"/>
    <w:rsid w:val="009E4061"/>
    <w:rsid w:val="009F29AC"/>
    <w:rsid w:val="009F58F9"/>
    <w:rsid w:val="009F7B33"/>
    <w:rsid w:val="00A03A12"/>
    <w:rsid w:val="00A04D43"/>
    <w:rsid w:val="00A1122D"/>
    <w:rsid w:val="00A13E0A"/>
    <w:rsid w:val="00A17354"/>
    <w:rsid w:val="00A179F3"/>
    <w:rsid w:val="00A20AA0"/>
    <w:rsid w:val="00A21AA3"/>
    <w:rsid w:val="00A2341B"/>
    <w:rsid w:val="00A26122"/>
    <w:rsid w:val="00A27985"/>
    <w:rsid w:val="00A27FDE"/>
    <w:rsid w:val="00A31D97"/>
    <w:rsid w:val="00A321FA"/>
    <w:rsid w:val="00A35CC2"/>
    <w:rsid w:val="00A360E1"/>
    <w:rsid w:val="00A36A93"/>
    <w:rsid w:val="00A41156"/>
    <w:rsid w:val="00A4583C"/>
    <w:rsid w:val="00A51043"/>
    <w:rsid w:val="00A5242C"/>
    <w:rsid w:val="00A546A9"/>
    <w:rsid w:val="00A54C3F"/>
    <w:rsid w:val="00A5670C"/>
    <w:rsid w:val="00A60101"/>
    <w:rsid w:val="00A63C45"/>
    <w:rsid w:val="00A64EEE"/>
    <w:rsid w:val="00A657E1"/>
    <w:rsid w:val="00A7196D"/>
    <w:rsid w:val="00A746F6"/>
    <w:rsid w:val="00A800A7"/>
    <w:rsid w:val="00A86EFE"/>
    <w:rsid w:val="00A92E00"/>
    <w:rsid w:val="00AA2B08"/>
    <w:rsid w:val="00AA5463"/>
    <w:rsid w:val="00AA6950"/>
    <w:rsid w:val="00AB056D"/>
    <w:rsid w:val="00AC0B65"/>
    <w:rsid w:val="00AC3126"/>
    <w:rsid w:val="00AC31E0"/>
    <w:rsid w:val="00AC356A"/>
    <w:rsid w:val="00AC507B"/>
    <w:rsid w:val="00AC5D72"/>
    <w:rsid w:val="00AD04E9"/>
    <w:rsid w:val="00AD591C"/>
    <w:rsid w:val="00AD6685"/>
    <w:rsid w:val="00AD66BD"/>
    <w:rsid w:val="00AD6DD1"/>
    <w:rsid w:val="00AE092F"/>
    <w:rsid w:val="00AE7DFA"/>
    <w:rsid w:val="00AF693B"/>
    <w:rsid w:val="00AF7743"/>
    <w:rsid w:val="00B00569"/>
    <w:rsid w:val="00B02208"/>
    <w:rsid w:val="00B03015"/>
    <w:rsid w:val="00B06C8D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3DD3"/>
    <w:rsid w:val="00BD4C44"/>
    <w:rsid w:val="00BE289B"/>
    <w:rsid w:val="00BE6B7E"/>
    <w:rsid w:val="00BE6D89"/>
    <w:rsid w:val="00C045AE"/>
    <w:rsid w:val="00C16EF5"/>
    <w:rsid w:val="00C20B01"/>
    <w:rsid w:val="00C23741"/>
    <w:rsid w:val="00C33090"/>
    <w:rsid w:val="00C50B80"/>
    <w:rsid w:val="00C53CA1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7E6C"/>
    <w:rsid w:val="00C90443"/>
    <w:rsid w:val="00CA113B"/>
    <w:rsid w:val="00CA5A57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D02CCB"/>
    <w:rsid w:val="00D05890"/>
    <w:rsid w:val="00D136B9"/>
    <w:rsid w:val="00D15B2A"/>
    <w:rsid w:val="00D206A0"/>
    <w:rsid w:val="00D22B24"/>
    <w:rsid w:val="00D306EF"/>
    <w:rsid w:val="00D415AF"/>
    <w:rsid w:val="00D42878"/>
    <w:rsid w:val="00D442C7"/>
    <w:rsid w:val="00D522CA"/>
    <w:rsid w:val="00D53A64"/>
    <w:rsid w:val="00D56E2A"/>
    <w:rsid w:val="00D6534E"/>
    <w:rsid w:val="00D66ADD"/>
    <w:rsid w:val="00D67850"/>
    <w:rsid w:val="00D72722"/>
    <w:rsid w:val="00D83D92"/>
    <w:rsid w:val="00D86D32"/>
    <w:rsid w:val="00D90E87"/>
    <w:rsid w:val="00D90F74"/>
    <w:rsid w:val="00D91BD6"/>
    <w:rsid w:val="00D93536"/>
    <w:rsid w:val="00D976B9"/>
    <w:rsid w:val="00D97D02"/>
    <w:rsid w:val="00DA0F1A"/>
    <w:rsid w:val="00DA47AF"/>
    <w:rsid w:val="00DA6DE5"/>
    <w:rsid w:val="00DA76E7"/>
    <w:rsid w:val="00DA770C"/>
    <w:rsid w:val="00DB20A4"/>
    <w:rsid w:val="00DB544B"/>
    <w:rsid w:val="00DC3962"/>
    <w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rsid w:val="00E06CE5"/>
    <w:rsid w:val="00E13374"/>
    <w:rsid w:val="00E15942"/>
    <w:rsid w:val="00E21869"/>
    <w:rsid w:val="00E24E27"/>
    <w:rsid w:val="00E27C61"/>
    <w:rsid w:val="00E323D2"/>
    <w:rsid w:val="00E32A8A"/>
    <w:rsid w:val="00E6011A"/>
    <w:rsid w:val="00E601BE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7ADB"/>
    <w:rsid w:val="00E90334"/>
    <w:rsid w:val="00E926FD"/>
    <w:rsid w:val="00E94BA7"/>
    <w:rsid w:val="00E94E5A"/>
    <w:rsid w:val="00E94EBA"/>
    <w:rsid w:val="00EA153A"/>
    <w:rsid w:val="00EA3CBF"/>
    <w:rsid w:val="00EA50F1"/>
    <w:rsid w:val="00EB0AED"/>
    <w:rsid w:val="00EB3182"/>
    <w:rsid w:val="00EC60FD"/>
    <w:rsid w:val="00EC7C93"/>
    <w:rsid w:val="00ED24E0"/>
    <w:rsid w:val="00EE5556"/>
    <w:rsid w:val="00EE6D23"/>
    <w:rsid w:val="00EF2853"/>
    <w:rsid w:val="00EF797F"/>
    <w:rsid w:val="00F03165"/>
    <w:rsid w:val="00F03728"/>
    <w:rsid w:val="00F04AFC"/>
    <w:rsid w:val="00F063AB"/>
    <w:rsid w:val="00F12767"/>
    <w:rsid w:val="00F25A5B"/>
    <w:rsid w:val="00F26E46"/>
    <w:rsid w:val="00F30E95"/>
    <w:rsid w:val="00F407B0"/>
    <w:rsid w:val="00F42579"/>
    <w:rsid w:val="00F45E9C"/>
    <w:rsid w:val="00F46087"/>
    <w:rsid w:val="00F46D85"/>
    <w:rsid w:val="00F47A00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768E"/>
    <w:rsid w:val="00F77E44"/>
    <w:rsid w:val="00F80CAF"/>
    <w:rsid w:val="00F82F6F"/>
    <w:rsid w:val="00F91A48"/>
    <w:rsid w:val="00F93AFC"/>
    <w:rsid w:val="00FA36B7"/>
    <w:rsid w:val="00FA48B9"/>
    <w:rsid w:val="00FA4D44"/>
    <w:rsid w:val="00FA72C3"/>
    <w:rsid w:val="00FA7710"/>
    <w:rsid w:val="00FB04A5"/>
    <w:rsid w:val="00FB3903"/>
    <w:rsid w:val="00FB7D14"/>
    <w:rsid w:val="00FC3B1C"/>
    <w:rsid w:val="00FD4C65"/>
    <w:rsid w:val="00FD5BA4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C528"/>
  <w14:defaultImageDpi w14:val="0"/>
  <w15:docId w15:val="{D20DEBD9-03EA-40A4-B1C4-11BADA88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07"/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Знак Знак1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footnote reference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411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42878"/>
    <w:rPr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uiPriority w:val="99"/>
    <w:rsid w:val="00F04AFC"/>
    <w:rPr>
      <w:rFonts w:cs="Times New Roman"/>
    </w:rPr>
  </w:style>
  <w:style w:type="character" w:styleId="aa">
    <w:name w:val="Hyperlink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b">
    <w:name w:val="Emphasis"/>
    <w:uiPriority w:val="99"/>
    <w:qFormat/>
    <w:rsid w:val="00AA5463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d">
    <w:name w:val="Текст сноски Знак"/>
    <w:link w:val="ac"/>
    <w:uiPriority w:val="99"/>
    <w:locked/>
    <w:rsid w:val="00AA5463"/>
    <w:rPr>
      <w:rFonts w:cs="Times New Roman"/>
      <w:lang w:val="ru-RU" w:eastAsia="ru-RU"/>
    </w:rPr>
  </w:style>
  <w:style w:type="paragraph" w:styleId="ae">
    <w:name w:val="No Spacing"/>
    <w:uiPriority w:val="99"/>
    <w:qFormat/>
    <w:rsid w:val="003401F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val="x-none"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BE2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link w:val="a0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p8">
    <w:name w:val="p8"/>
    <w:basedOn w:val="a"/>
    <w:uiPriority w:val="99"/>
    <w:rsid w:val="00244FFA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sz w:val="24"/>
      <w:szCs w:val="24"/>
      <w:lang w:val="en-US"/>
    </w:rPr>
  </w:style>
  <w:style w:type="paragraph" w:customStyle="1" w:styleId="af5">
    <w:name w:val="сп"/>
    <w:basedOn w:val="a"/>
    <w:uiPriority w:val="99"/>
    <w:rsid w:val="00244FFA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2508</Words>
  <Characters>14302</Characters>
  <Application>Microsoft Office Word</Application>
  <DocSecurity>0</DocSecurity>
  <Lines>119</Lines>
  <Paragraphs>33</Paragraphs>
  <ScaleCrop>false</ScaleCrop>
  <Company>MSU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MVP</dc:creator>
  <cp:keywords/>
  <dc:description/>
  <cp:lastModifiedBy>User</cp:lastModifiedBy>
  <cp:revision>2</cp:revision>
  <dcterms:created xsi:type="dcterms:W3CDTF">2020-03-11T06:21:00Z</dcterms:created>
  <dcterms:modified xsi:type="dcterms:W3CDTF">2020-03-11T06:21:00Z</dcterms:modified>
</cp:coreProperties>
</file>