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B5" w:rsidRDefault="00793AB5">
      <w:pPr>
        <w:tabs>
          <w:tab w:val="right" w:pos="14884"/>
        </w:tabs>
        <w:spacing w:after="0" w:line="240" w:lineRule="auto"/>
        <w:ind w:left="-426"/>
        <w:rPr>
          <w:rFonts w:ascii="Times New Roman" w:eastAsia="Calibri" w:hAnsi="Times New Roman" w:cs="Times New Roman"/>
          <w:i/>
        </w:rPr>
      </w:pPr>
    </w:p>
    <w:p w:rsidR="00793AB5" w:rsidRDefault="00793AB5">
      <w:pPr>
        <w:tabs>
          <w:tab w:val="right" w:pos="14884"/>
        </w:tabs>
        <w:spacing w:after="0" w:line="240" w:lineRule="auto"/>
        <w:ind w:left="-426"/>
        <w:rPr>
          <w:rFonts w:ascii="Times New Roman" w:eastAsia="Calibri" w:hAnsi="Times New Roman" w:cs="Times New Roman"/>
          <w:i/>
        </w:rPr>
      </w:pPr>
    </w:p>
    <w:p w:rsidR="00793AB5" w:rsidRPr="00D77C03" w:rsidRDefault="00793AB5" w:rsidP="00793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C03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793AB5" w:rsidRPr="00D77C03" w:rsidRDefault="00793AB5" w:rsidP="00793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C03">
        <w:rPr>
          <w:rFonts w:ascii="Times New Roman" w:eastAsia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</w:p>
    <w:p w:rsidR="00793AB5" w:rsidRPr="00D77C03" w:rsidRDefault="00793AB5" w:rsidP="00793AB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7C03">
        <w:rPr>
          <w:rFonts w:ascii="Times New Roman" w:eastAsia="Times New Roman" w:hAnsi="Times New Roman" w:cs="Times New Roman"/>
          <w:iCs/>
          <w:sz w:val="28"/>
          <w:szCs w:val="28"/>
        </w:rPr>
        <w:t>Факультет космических исследований</w:t>
      </w:r>
    </w:p>
    <w:p w:rsidR="00793AB5" w:rsidRPr="00D77C03" w:rsidRDefault="00793AB5" w:rsidP="0079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AB5" w:rsidRPr="00D77C03" w:rsidRDefault="00793AB5" w:rsidP="00793AB5">
      <w:pPr>
        <w:spacing w:after="12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77C0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«</w:t>
      </w:r>
      <w:r w:rsidRPr="00D77C0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УТВЕРЖДАЮ</w:t>
      </w:r>
      <w:r w:rsidRPr="00D77C0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»</w:t>
      </w:r>
    </w:p>
    <w:p w:rsidR="00793AB5" w:rsidRPr="00D77C03" w:rsidRDefault="00793AB5" w:rsidP="00793AB5">
      <w:pPr>
        <w:spacing w:before="240" w:after="0" w:line="240" w:lineRule="auto"/>
        <w:ind w:left="282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7C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Председатель Ученого с</w:t>
      </w:r>
      <w:r w:rsidRPr="00D77C03">
        <w:rPr>
          <w:rFonts w:ascii="Times New Roman" w:eastAsia="Times New Roman" w:hAnsi="Times New Roman" w:cs="Times New Roman"/>
          <w:sz w:val="28"/>
          <w:szCs w:val="28"/>
          <w:lang w:eastAsia="x-none"/>
        </w:rPr>
        <w:t>овета</w:t>
      </w:r>
    </w:p>
    <w:p w:rsidR="00793AB5" w:rsidRPr="00D77C03" w:rsidRDefault="00793AB5" w:rsidP="00793AB5">
      <w:pPr>
        <w:spacing w:after="24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77C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D77C0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D77C0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D77C0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D77C0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D77C0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D77C0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D77C0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ФКИ МГУ </w:t>
      </w:r>
      <w:r w:rsidRPr="00D77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имени М.В. Ломоносова</w:t>
      </w:r>
    </w:p>
    <w:p w:rsidR="00793AB5" w:rsidRPr="00D77C03" w:rsidRDefault="00793AB5" w:rsidP="00793AB5">
      <w:pPr>
        <w:spacing w:before="480" w:after="360" w:line="168" w:lineRule="auto"/>
        <w:ind w:left="8496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7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</w:t>
      </w:r>
      <w:r w:rsidRPr="00D77C03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D77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</w:t>
      </w:r>
      <w:r w:rsidRPr="00D77C03">
        <w:rPr>
          <w:rFonts w:ascii="Times New Roman" w:eastAsia="Times New Roman" w:hAnsi="Times New Roman" w:cs="Times New Roman"/>
          <w:sz w:val="28"/>
          <w:szCs w:val="28"/>
          <w:lang w:eastAsia="x-none"/>
        </w:rPr>
        <w:t>В.А.Соловьев</w:t>
      </w:r>
    </w:p>
    <w:p w:rsidR="00793AB5" w:rsidRPr="00D77C03" w:rsidRDefault="00793AB5" w:rsidP="00793AB5">
      <w:pPr>
        <w:spacing w:before="240" w:after="0" w:line="168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77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«___»___</w:t>
      </w:r>
      <w:r w:rsidRPr="00D77C03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D77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 201</w:t>
      </w:r>
      <w:r w:rsidRPr="00D77C03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D77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</w:t>
      </w:r>
    </w:p>
    <w:p w:rsidR="00793AB5" w:rsidRDefault="00793AB5" w:rsidP="00793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93AB5" w:rsidRPr="00B745CD" w:rsidRDefault="00793AB5" w:rsidP="00793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745CD">
        <w:rPr>
          <w:rFonts w:ascii="Times New Roman" w:eastAsia="Times New Roman" w:hAnsi="Times New Roman" w:cs="Times New Roman"/>
          <w:sz w:val="28"/>
        </w:rPr>
        <w:t>Рабочая программа дисциплины</w:t>
      </w:r>
    </w:p>
    <w:p w:rsidR="00793AB5" w:rsidRPr="00B745CD" w:rsidRDefault="00793AB5" w:rsidP="00793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745CD">
        <w:rPr>
          <w:rFonts w:ascii="Times New Roman" w:eastAsia="Times New Roman" w:hAnsi="Times New Roman" w:cs="Times New Roman"/>
          <w:b/>
          <w:sz w:val="28"/>
        </w:rPr>
        <w:t>Иностранный язык (английский язык)</w:t>
      </w:r>
      <w:r w:rsidRPr="00B745CD">
        <w:rPr>
          <w:rFonts w:ascii="Times New Roman" w:eastAsia="Times New Roman" w:hAnsi="Times New Roman" w:cs="Times New Roman"/>
          <w:sz w:val="28"/>
        </w:rPr>
        <w:t xml:space="preserve"> </w:t>
      </w:r>
    </w:p>
    <w:p w:rsidR="00793AB5" w:rsidRPr="00B745CD" w:rsidRDefault="00793AB5" w:rsidP="00793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745CD">
        <w:rPr>
          <w:rFonts w:ascii="Times New Roman" w:eastAsia="Times New Roman" w:hAnsi="Times New Roman" w:cs="Times New Roman"/>
          <w:sz w:val="28"/>
        </w:rPr>
        <w:t xml:space="preserve"> подготовки научно-педагогических кадров в аспирантуре по направлениям</w:t>
      </w:r>
    </w:p>
    <w:p w:rsidR="00793AB5" w:rsidRPr="00B745CD" w:rsidRDefault="00793AB5" w:rsidP="00793AB5">
      <w:pPr>
        <w:tabs>
          <w:tab w:val="left" w:pos="13608"/>
          <w:tab w:val="left" w:pos="14601"/>
        </w:tabs>
        <w:spacing w:after="0" w:line="240" w:lineRule="auto"/>
        <w:ind w:left="-426" w:firstLine="5388"/>
        <w:jc w:val="both"/>
        <w:rPr>
          <w:rFonts w:ascii="Times New Roman" w:eastAsia="Times New Roman" w:hAnsi="Times New Roman" w:cs="Times New Roman"/>
          <w:b/>
          <w:sz w:val="28"/>
        </w:rPr>
      </w:pPr>
      <w:r w:rsidRPr="00B745CD">
        <w:rPr>
          <w:rFonts w:ascii="Times New Roman" w:eastAsia="Times New Roman" w:hAnsi="Times New Roman" w:cs="Times New Roman"/>
          <w:b/>
          <w:sz w:val="28"/>
        </w:rPr>
        <w:t>01.06.01 Математика и механика</w:t>
      </w:r>
    </w:p>
    <w:p w:rsidR="00793AB5" w:rsidRPr="00B745CD" w:rsidRDefault="00793AB5" w:rsidP="00793AB5">
      <w:pPr>
        <w:tabs>
          <w:tab w:val="left" w:pos="13608"/>
          <w:tab w:val="left" w:pos="14601"/>
        </w:tabs>
        <w:spacing w:after="0" w:line="240" w:lineRule="auto"/>
        <w:ind w:left="-426" w:firstLine="5388"/>
        <w:jc w:val="both"/>
        <w:rPr>
          <w:rFonts w:ascii="Times New Roman" w:eastAsia="Times New Roman" w:hAnsi="Times New Roman" w:cs="Times New Roman"/>
          <w:b/>
          <w:sz w:val="28"/>
        </w:rPr>
      </w:pPr>
      <w:r w:rsidRPr="00B745CD">
        <w:rPr>
          <w:rFonts w:ascii="Times New Roman" w:eastAsia="Times New Roman" w:hAnsi="Times New Roman" w:cs="Times New Roman"/>
          <w:b/>
          <w:sz w:val="28"/>
        </w:rPr>
        <w:t>09.06.01 Информатика и вычислительная техника</w:t>
      </w:r>
    </w:p>
    <w:p w:rsidR="00793AB5" w:rsidRPr="00B745CD" w:rsidRDefault="00793AB5" w:rsidP="00793A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745CD">
        <w:rPr>
          <w:rFonts w:ascii="Times New Roman" w:eastAsia="Times New Roman" w:hAnsi="Times New Roman" w:cs="Times New Roman"/>
          <w:sz w:val="28"/>
        </w:rPr>
        <w:t>Составитель: доцент Саратовская Л.Б.</w:t>
      </w:r>
      <w:r>
        <w:rPr>
          <w:rFonts w:ascii="Times New Roman" w:eastAsia="Times New Roman" w:hAnsi="Times New Roman" w:cs="Times New Roman"/>
          <w:sz w:val="28"/>
        </w:rPr>
        <w:t>, ассистент Илютина А.Ю.</w:t>
      </w:r>
      <w:r w:rsidRPr="00B745CD">
        <w:rPr>
          <w:rFonts w:ascii="Times New Roman" w:eastAsia="Times New Roman" w:hAnsi="Times New Roman" w:cs="Times New Roman"/>
          <w:sz w:val="28"/>
        </w:rPr>
        <w:t xml:space="preserve"> </w:t>
      </w:r>
    </w:p>
    <w:p w:rsidR="00793AB5" w:rsidRDefault="00793AB5" w:rsidP="00793AB5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B745CD">
        <w:rPr>
          <w:rFonts w:ascii="Times New Roman" w:eastAsia="Times New Roman" w:hAnsi="Times New Roman" w:cs="Times New Roman"/>
          <w:sz w:val="28"/>
        </w:rPr>
        <w:t>Кафедра английского языка факультета ВМК</w:t>
      </w:r>
    </w:p>
    <w:p w:rsidR="00793AB5" w:rsidRPr="00C61EBE" w:rsidRDefault="00793AB5" w:rsidP="00793AB5">
      <w:pPr>
        <w:pStyle w:val="ab"/>
        <w:spacing w:line="276" w:lineRule="auto"/>
      </w:pPr>
      <w:r>
        <w:tab/>
      </w:r>
    </w:p>
    <w:p w:rsidR="00793AB5" w:rsidRPr="00C61EBE" w:rsidRDefault="00793AB5" w:rsidP="00793AB5">
      <w:pPr>
        <w:pStyle w:val="ab"/>
        <w:spacing w:line="276" w:lineRule="auto"/>
        <w:jc w:val="right"/>
      </w:pPr>
      <w:r w:rsidRPr="00C61EBE">
        <w:t xml:space="preserve">Рабочая программа рассмотрена и одобрена </w:t>
      </w:r>
    </w:p>
    <w:p w:rsidR="00793AB5" w:rsidRPr="00C61EBE" w:rsidRDefault="003533C4" w:rsidP="003533C4">
      <w:pPr>
        <w:pStyle w:val="ab"/>
        <w:tabs>
          <w:tab w:val="left" w:pos="9045"/>
          <w:tab w:val="left" w:pos="9660"/>
          <w:tab w:val="right" w:pos="14570"/>
        </w:tabs>
        <w:spacing w:line="276" w:lineRule="auto"/>
        <w:jc w:val="left"/>
      </w:pPr>
      <w:r>
        <w:rPr>
          <w:iCs/>
        </w:rPr>
        <w:tab/>
      </w:r>
      <w:bookmarkStart w:id="0" w:name="_GoBack"/>
      <w:bookmarkEnd w:id="0"/>
      <w:r w:rsidR="00793AB5" w:rsidRPr="003533C4">
        <w:rPr>
          <w:iCs/>
        </w:rPr>
        <w:t xml:space="preserve">на заседании  кафедры </w:t>
      </w:r>
      <w:r w:rsidR="00793AB5" w:rsidRPr="00C61EBE">
        <w:t>(протокол</w:t>
      </w:r>
      <w:r>
        <w:t xml:space="preserve"> №8 от 30.09.19</w:t>
      </w:r>
      <w:r w:rsidR="00793AB5" w:rsidRPr="00C61EBE">
        <w:t>)</w:t>
      </w:r>
    </w:p>
    <w:p w:rsidR="00793AB5" w:rsidRDefault="00793AB5" w:rsidP="00793AB5">
      <w:pPr>
        <w:pStyle w:val="ab"/>
        <w:spacing w:line="276" w:lineRule="auto"/>
      </w:pPr>
    </w:p>
    <w:p w:rsidR="00793AB5" w:rsidRPr="00793AB5" w:rsidRDefault="00793AB5" w:rsidP="00793AB5">
      <w:pPr>
        <w:pStyle w:val="ab"/>
        <w:spacing w:line="276" w:lineRule="auto"/>
        <w:rPr>
          <w:sz w:val="28"/>
        </w:rPr>
      </w:pPr>
      <w:r>
        <w:rPr>
          <w:sz w:val="28"/>
        </w:rPr>
        <w:t xml:space="preserve">Москва, </w:t>
      </w:r>
      <w:r w:rsidRPr="00DF1DC4">
        <w:rPr>
          <w:sz w:val="28"/>
        </w:rPr>
        <w:t>201</w:t>
      </w:r>
      <w:r>
        <w:rPr>
          <w:sz w:val="28"/>
        </w:rPr>
        <w:t xml:space="preserve">9 </w:t>
      </w:r>
      <w:r w:rsidRPr="00DF1DC4">
        <w:rPr>
          <w:sz w:val="28"/>
        </w:rPr>
        <w:t>г.</w:t>
      </w:r>
    </w:p>
    <w:p w:rsidR="00C028DE" w:rsidRPr="00B745CD" w:rsidRDefault="00F71C70">
      <w:pPr>
        <w:tabs>
          <w:tab w:val="right" w:pos="14884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</w:rPr>
      </w:pPr>
      <w:r w:rsidRPr="00B745CD">
        <w:rPr>
          <w:rFonts w:ascii="Times New Roman" w:eastAsia="Calibri" w:hAnsi="Times New Roman" w:cs="Times New Roman"/>
          <w:i/>
        </w:rPr>
        <w:tab/>
      </w:r>
    </w:p>
    <w:p w:rsidR="00793AB5" w:rsidRDefault="00793AB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28DE" w:rsidRPr="00B745CD" w:rsidRDefault="00F71C7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745CD">
        <w:rPr>
          <w:rFonts w:ascii="Times New Roman" w:eastAsia="Times New Roman" w:hAnsi="Times New Roman" w:cs="Times New Roman"/>
          <w:b/>
          <w:sz w:val="24"/>
        </w:rPr>
        <w:lastRenderedPageBreak/>
        <w:t>Рабочая программа дисциплины (модуля)</w:t>
      </w:r>
    </w:p>
    <w:p w:rsidR="00C028DE" w:rsidRDefault="00C028D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2314" w:rsidRPr="00B745CD" w:rsidRDefault="004D231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28DE" w:rsidRPr="00B745CD" w:rsidRDefault="00F71C7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1. Наименование дисциплины (модуля): </w:t>
      </w:r>
      <w:r w:rsidRPr="00B745CD">
        <w:rPr>
          <w:rFonts w:ascii="Times New Roman" w:eastAsia="Times New Roman" w:hAnsi="Times New Roman" w:cs="Times New Roman"/>
          <w:b/>
          <w:sz w:val="24"/>
        </w:rPr>
        <w:t>иностранный язык (английский язык).</w:t>
      </w:r>
    </w:p>
    <w:p w:rsidR="00C028DE" w:rsidRPr="00B745CD" w:rsidRDefault="00C028D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F71C7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2. Уровень высшего образования: </w:t>
      </w:r>
      <w:r w:rsidRPr="00B745CD">
        <w:rPr>
          <w:rFonts w:ascii="Times New Roman" w:eastAsia="Times New Roman" w:hAnsi="Times New Roman" w:cs="Times New Roman"/>
          <w:b/>
          <w:sz w:val="24"/>
        </w:rPr>
        <w:t>подготовка научно-педагогических кадров в аспирантуре.</w:t>
      </w:r>
    </w:p>
    <w:p w:rsidR="00C028DE" w:rsidRPr="00B745CD" w:rsidRDefault="00C028D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F71C70">
      <w:pPr>
        <w:tabs>
          <w:tab w:val="left" w:pos="13608"/>
          <w:tab w:val="left" w:pos="1460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3. Направления подготовки: </w:t>
      </w:r>
    </w:p>
    <w:p w:rsidR="00C028DE" w:rsidRPr="00B745CD" w:rsidRDefault="00C028DE">
      <w:pPr>
        <w:tabs>
          <w:tab w:val="left" w:pos="13608"/>
          <w:tab w:val="left" w:pos="1460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F71C70">
      <w:pPr>
        <w:tabs>
          <w:tab w:val="left" w:pos="13608"/>
          <w:tab w:val="left" w:pos="1460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B745CD">
        <w:rPr>
          <w:rFonts w:ascii="Times New Roman" w:eastAsia="Times New Roman" w:hAnsi="Times New Roman" w:cs="Times New Roman"/>
          <w:b/>
          <w:sz w:val="24"/>
        </w:rPr>
        <w:t>01.06.01 Математика и механика</w:t>
      </w:r>
    </w:p>
    <w:p w:rsidR="00C028DE" w:rsidRPr="00B745CD" w:rsidRDefault="00F71C70">
      <w:pPr>
        <w:tabs>
          <w:tab w:val="left" w:pos="13608"/>
          <w:tab w:val="left" w:pos="1460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B745CD">
        <w:rPr>
          <w:rFonts w:ascii="Times New Roman" w:eastAsia="Times New Roman" w:hAnsi="Times New Roman" w:cs="Times New Roman"/>
          <w:b/>
          <w:sz w:val="24"/>
        </w:rPr>
        <w:t>02.06.01 Компьютерные и информационные науки</w:t>
      </w:r>
    </w:p>
    <w:p w:rsidR="00C028DE" w:rsidRPr="00B745CD" w:rsidRDefault="00F71C70">
      <w:pPr>
        <w:tabs>
          <w:tab w:val="left" w:pos="13608"/>
          <w:tab w:val="left" w:pos="1460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B745CD">
        <w:rPr>
          <w:rFonts w:ascii="Times New Roman" w:eastAsia="Times New Roman" w:hAnsi="Times New Roman" w:cs="Times New Roman"/>
          <w:b/>
          <w:sz w:val="24"/>
        </w:rPr>
        <w:t>09.06.01 Информатика и вычислительная техника</w:t>
      </w:r>
    </w:p>
    <w:p w:rsidR="00C028DE" w:rsidRPr="00B745CD" w:rsidRDefault="00F71C70">
      <w:pPr>
        <w:tabs>
          <w:tab w:val="left" w:pos="13608"/>
          <w:tab w:val="left" w:pos="1460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B745CD">
        <w:rPr>
          <w:rFonts w:ascii="Times New Roman" w:eastAsia="Times New Roman" w:hAnsi="Times New Roman" w:cs="Times New Roman"/>
          <w:b/>
          <w:sz w:val="24"/>
        </w:rPr>
        <w:t>10.06.01 Информационная безопасность</w:t>
      </w:r>
    </w:p>
    <w:p w:rsidR="00C028DE" w:rsidRPr="00B745CD" w:rsidRDefault="00C028DE">
      <w:pPr>
        <w:tabs>
          <w:tab w:val="left" w:pos="13608"/>
          <w:tab w:val="left" w:pos="1460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F71C70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4. Место дисциплины (модуля) в структуре ОПОП: </w:t>
      </w:r>
    </w:p>
    <w:p w:rsidR="00C028DE" w:rsidRPr="00B745CD" w:rsidRDefault="00C028DE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F71C70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B745CD">
        <w:rPr>
          <w:rFonts w:ascii="Times New Roman" w:eastAsia="Times New Roman" w:hAnsi="Times New Roman" w:cs="Times New Roman"/>
          <w:b/>
          <w:sz w:val="24"/>
        </w:rPr>
        <w:t>Базовая, обязательная, семестр – 1, 2</w:t>
      </w:r>
    </w:p>
    <w:p w:rsidR="00C028DE" w:rsidRPr="00B745CD" w:rsidRDefault="00C028DE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F71C70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5. 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выпускников).</w:t>
      </w:r>
    </w:p>
    <w:p w:rsidR="00C028DE" w:rsidRDefault="00C028DE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4D2314" w:rsidRPr="00B745CD" w:rsidRDefault="004D2314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F71C70">
      <w:pPr>
        <w:tabs>
          <w:tab w:val="left" w:pos="13608"/>
          <w:tab w:val="left" w:pos="1460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В результате освоения программы аспирантуры по направлениям </w:t>
      </w:r>
      <w:r w:rsidRPr="00B745CD">
        <w:rPr>
          <w:rFonts w:ascii="Times New Roman" w:eastAsia="Times New Roman" w:hAnsi="Times New Roman" w:cs="Times New Roman"/>
          <w:b/>
          <w:sz w:val="24"/>
        </w:rPr>
        <w:t>Математика и механика, Компьютерные и информационные науки,  Информатика и вычислительная техника, Информационная безопасность</w:t>
      </w:r>
      <w:r w:rsidRPr="00B745CD">
        <w:rPr>
          <w:rFonts w:ascii="Times New Roman" w:eastAsia="Times New Roman" w:hAnsi="Times New Roman" w:cs="Times New Roman"/>
          <w:sz w:val="24"/>
        </w:rPr>
        <w:t xml:space="preserve"> у выпускника должны быть сформированы универсальные, общепрофессиональные и профессиональные компетенции: </w:t>
      </w:r>
    </w:p>
    <w:p w:rsidR="00C028DE" w:rsidRPr="00B745CD" w:rsidRDefault="00F71C70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– универсальные компетенции, не зависящие от конкретного направления подготовки; </w:t>
      </w:r>
    </w:p>
    <w:p w:rsidR="00C028DE" w:rsidRPr="00B745CD" w:rsidRDefault="00F71C70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– общепрофессиональные компетенции, определяемые направлением подготовки; </w:t>
      </w:r>
    </w:p>
    <w:p w:rsidR="00C028DE" w:rsidRPr="00B745CD" w:rsidRDefault="00F71C70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– профессиональные компетенции, определяемые направленностью (профилем) программы аспирантуры в рамках направлений подготовки.</w:t>
      </w:r>
    </w:p>
    <w:p w:rsidR="00C028DE" w:rsidRPr="00B745CD" w:rsidRDefault="00C028DE">
      <w:pPr>
        <w:tabs>
          <w:tab w:val="left" w:pos="14884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C028DE">
      <w:pPr>
        <w:tabs>
          <w:tab w:val="left" w:pos="14884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</w:rPr>
      </w:pPr>
    </w:p>
    <w:p w:rsidR="00AB3154" w:rsidRDefault="00AB3154">
      <w:pPr>
        <w:tabs>
          <w:tab w:val="left" w:pos="14884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154" w:rsidRDefault="00AB3154">
      <w:pPr>
        <w:tabs>
          <w:tab w:val="left" w:pos="14884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154" w:rsidRDefault="00AB3154">
      <w:pPr>
        <w:tabs>
          <w:tab w:val="left" w:pos="14884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28DE" w:rsidRPr="00B745CD" w:rsidRDefault="00F71C70">
      <w:pPr>
        <w:tabs>
          <w:tab w:val="left" w:pos="14884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745CD">
        <w:rPr>
          <w:rFonts w:ascii="Times New Roman" w:eastAsia="Times New Roman" w:hAnsi="Times New Roman" w:cs="Times New Roman"/>
          <w:b/>
          <w:sz w:val="24"/>
        </w:rPr>
        <w:lastRenderedPageBreak/>
        <w:t>Планируемые результаты обучения по дисциплине иностранный язык (английский язык), характеризующие этапы формирования компетенци</w:t>
      </w:r>
      <w:r w:rsidR="001D3AE9">
        <w:rPr>
          <w:rFonts w:ascii="Times New Roman" w:eastAsia="Times New Roman" w:hAnsi="Times New Roman" w:cs="Times New Roman"/>
          <w:b/>
          <w:sz w:val="24"/>
        </w:rPr>
        <w:t>й</w:t>
      </w:r>
      <w:r w:rsidRPr="00B745CD">
        <w:rPr>
          <w:rFonts w:ascii="Times New Roman" w:eastAsia="Times New Roman" w:hAnsi="Times New Roman" w:cs="Times New Roman"/>
          <w:b/>
          <w:sz w:val="24"/>
        </w:rPr>
        <w:t>; критерии, показатели и средства их оценивания</w:t>
      </w:r>
    </w:p>
    <w:p w:rsidR="00C028DE" w:rsidRPr="00B745CD" w:rsidRDefault="00C028DE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4"/>
        <w:gridCol w:w="4819"/>
      </w:tblGrid>
      <w:tr w:rsidR="00C028DE" w:rsidRPr="00B745CD">
        <w:trPr>
          <w:trHeight w:val="1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45CD">
              <w:rPr>
                <w:rFonts w:ascii="Times New Roman" w:eastAsia="Times New Roman" w:hAnsi="Times New Roman" w:cs="Times New Roman"/>
                <w:b/>
                <w:sz w:val="24"/>
              </w:rPr>
              <w:t>Формируемые компетенции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b/>
                <w:sz w:val="24"/>
              </w:rPr>
              <w:t>(код компетенции, уровень освоения - при наличии в карте компетенции)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45CD"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 обучения по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45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дисциплине (модулю), характеризующие 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b/>
                <w:sz w:val="24"/>
              </w:rPr>
              <w:t>этапы формирования компетенций</w:t>
            </w:r>
          </w:p>
        </w:tc>
      </w:tr>
      <w:tr w:rsidR="00C028DE" w:rsidRPr="00B745CD">
        <w:trPr>
          <w:trHeight w:val="1989"/>
          <w:jc w:val="center"/>
        </w:trPr>
        <w:tc>
          <w:tcPr>
            <w:tcW w:w="4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45CD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УК-4 </w:t>
            </w:r>
            <w:r w:rsidRPr="00B745CD">
              <w:rPr>
                <w:rFonts w:ascii="Times New Roman" w:eastAsia="Times New Roman" w:hAnsi="Times New Roman" w:cs="Times New Roman"/>
                <w:b/>
                <w:sz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задач.</w:t>
            </w:r>
          </w:p>
          <w:p w:rsidR="00C028DE" w:rsidRPr="00B745CD" w:rsidRDefault="00C02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ЗНАТЬ: методы и технологии научной коммуникации на государственном и иностранном языках; особенности представления результатов научной деятельности в устной и письменной форме при  работе в российских и международных исследовательских организациях</w:t>
            </w:r>
            <w:r w:rsidR="001D3AE9">
              <w:rPr>
                <w:rFonts w:ascii="Times New Roman" w:eastAsia="Times New Roman" w:hAnsi="Times New Roman" w:cs="Times New Roman"/>
              </w:rPr>
              <w:t>.</w:t>
            </w:r>
          </w:p>
          <w:p w:rsidR="00C028DE" w:rsidRPr="00B745CD" w:rsidRDefault="00F71C70">
            <w:pPr>
              <w:spacing w:after="0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b/>
              </w:rPr>
              <w:t>Код (УК-4)</w:t>
            </w:r>
            <w:r w:rsidRPr="00B745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8DE" w:rsidRPr="00B745CD">
        <w:trPr>
          <w:trHeight w:val="2075"/>
          <w:jc w:val="center"/>
        </w:trPr>
        <w:tc>
          <w:tcPr>
            <w:tcW w:w="4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spacing w:after="0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УМЕТЬ: свободно пользоваться научной литературой (по специальности) на английском языке.</w:t>
            </w:r>
          </w:p>
        </w:tc>
      </w:tr>
      <w:tr w:rsidR="00C028DE" w:rsidRPr="00B745CD">
        <w:trPr>
          <w:trHeight w:val="2074"/>
          <w:jc w:val="center"/>
        </w:trPr>
        <w:tc>
          <w:tcPr>
            <w:tcW w:w="4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 w:rsidP="001D3AE9">
            <w:pPr>
              <w:spacing w:after="0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sz w:val="24"/>
              </w:rPr>
              <w:t>ВЛАДЕТЬ: навыками устной речи и беседы по специальности</w:t>
            </w:r>
            <w:r w:rsidR="001D3A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4D2314" w:rsidRDefault="004D2314">
      <w:pPr>
        <w:tabs>
          <w:tab w:val="left" w:pos="14884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F71C70">
      <w:pPr>
        <w:tabs>
          <w:tab w:val="left" w:pos="14884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6. </w:t>
      </w:r>
      <w:r w:rsidRPr="00B745CD">
        <w:rPr>
          <w:rFonts w:ascii="Times New Roman" w:eastAsia="Times New Roman" w:hAnsi="Times New Roman" w:cs="Times New Roman"/>
          <w:b/>
          <w:i/>
          <w:sz w:val="24"/>
        </w:rPr>
        <w:t>Объем дисциплины (модуля) составляет______</w:t>
      </w:r>
      <w:r w:rsidR="004155D1" w:rsidRPr="004155D1">
        <w:rPr>
          <w:rFonts w:ascii="Times New Roman" w:eastAsia="Times New Roman" w:hAnsi="Times New Roman" w:cs="Times New Roman"/>
          <w:b/>
          <w:i/>
          <w:sz w:val="24"/>
        </w:rPr>
        <w:t>4</w:t>
      </w:r>
      <w:r w:rsidRPr="00B745CD">
        <w:rPr>
          <w:rFonts w:ascii="Times New Roman" w:eastAsia="Times New Roman" w:hAnsi="Times New Roman" w:cs="Times New Roman"/>
          <w:b/>
          <w:i/>
          <w:sz w:val="24"/>
        </w:rPr>
        <w:t>______ зачетных единиц, всего ___</w:t>
      </w:r>
      <w:r w:rsidR="004155D1" w:rsidRPr="004155D1">
        <w:rPr>
          <w:rFonts w:ascii="Times New Roman" w:eastAsia="Times New Roman" w:hAnsi="Times New Roman" w:cs="Times New Roman"/>
          <w:b/>
          <w:i/>
          <w:sz w:val="24"/>
        </w:rPr>
        <w:t>144</w:t>
      </w:r>
      <w:r w:rsidR="00056AA5">
        <w:rPr>
          <w:rFonts w:ascii="Times New Roman" w:eastAsia="Times New Roman" w:hAnsi="Times New Roman" w:cs="Times New Roman"/>
          <w:b/>
          <w:i/>
          <w:sz w:val="24"/>
        </w:rPr>
        <w:t>____ часов, из которых __1</w:t>
      </w:r>
      <w:r w:rsidR="00056AA5" w:rsidRPr="00056AA5">
        <w:rPr>
          <w:rFonts w:ascii="Times New Roman" w:eastAsia="Times New Roman" w:hAnsi="Times New Roman" w:cs="Times New Roman"/>
          <w:b/>
          <w:i/>
          <w:sz w:val="24"/>
        </w:rPr>
        <w:t>06</w:t>
      </w:r>
      <w:r w:rsidRPr="00B745CD">
        <w:rPr>
          <w:rFonts w:ascii="Times New Roman" w:eastAsia="Times New Roman" w:hAnsi="Times New Roman" w:cs="Times New Roman"/>
          <w:b/>
          <w:i/>
          <w:sz w:val="24"/>
        </w:rPr>
        <w:t>___</w:t>
      </w:r>
      <w:r w:rsidR="001D3AE9">
        <w:rPr>
          <w:rFonts w:ascii="Times New Roman" w:eastAsia="Times New Roman" w:hAnsi="Times New Roman" w:cs="Times New Roman"/>
          <w:b/>
          <w:i/>
          <w:sz w:val="24"/>
        </w:rPr>
        <w:t>аудиторных</w:t>
      </w:r>
      <w:r w:rsidRPr="00B745CD">
        <w:rPr>
          <w:rFonts w:ascii="Times New Roman" w:eastAsia="Times New Roman" w:hAnsi="Times New Roman" w:cs="Times New Roman"/>
          <w:b/>
          <w:i/>
          <w:sz w:val="24"/>
        </w:rPr>
        <w:t xml:space="preserve"> часов составляет контактная работа обучающегося с преподавателем (включая практические занятия, индивидуальные и групповые консультации), __6___ часов мероприят</w:t>
      </w:r>
      <w:r w:rsidR="001D3AE9">
        <w:rPr>
          <w:rFonts w:ascii="Times New Roman" w:eastAsia="Times New Roman" w:hAnsi="Times New Roman" w:cs="Times New Roman"/>
          <w:b/>
          <w:i/>
          <w:sz w:val="24"/>
        </w:rPr>
        <w:t>ий промежуточной аттестации, __</w:t>
      </w:r>
      <w:r w:rsidR="00056AA5" w:rsidRPr="00056AA5">
        <w:rPr>
          <w:rFonts w:ascii="Times New Roman" w:eastAsia="Times New Roman" w:hAnsi="Times New Roman" w:cs="Times New Roman"/>
          <w:b/>
          <w:i/>
          <w:sz w:val="24"/>
        </w:rPr>
        <w:t>32</w:t>
      </w:r>
      <w:r w:rsidRPr="00B745CD">
        <w:rPr>
          <w:rFonts w:ascii="Times New Roman" w:eastAsia="Times New Roman" w:hAnsi="Times New Roman" w:cs="Times New Roman"/>
          <w:b/>
          <w:i/>
          <w:sz w:val="24"/>
        </w:rPr>
        <w:t>___ час</w:t>
      </w:r>
      <w:r w:rsidR="00056AA5">
        <w:rPr>
          <w:rFonts w:ascii="Times New Roman" w:eastAsia="Times New Roman" w:hAnsi="Times New Roman" w:cs="Times New Roman"/>
          <w:b/>
          <w:i/>
          <w:sz w:val="24"/>
        </w:rPr>
        <w:t>а</w:t>
      </w:r>
      <w:r w:rsidRPr="00B745CD">
        <w:rPr>
          <w:rFonts w:ascii="Times New Roman" w:eastAsia="Times New Roman" w:hAnsi="Times New Roman" w:cs="Times New Roman"/>
          <w:b/>
          <w:i/>
          <w:sz w:val="24"/>
        </w:rPr>
        <w:t xml:space="preserve"> составляет самостоятельная работа обучающ</w:t>
      </w:r>
      <w:r w:rsidR="001D3AE9">
        <w:rPr>
          <w:rFonts w:ascii="Times New Roman" w:eastAsia="Times New Roman" w:hAnsi="Times New Roman" w:cs="Times New Roman"/>
          <w:b/>
          <w:i/>
          <w:sz w:val="24"/>
        </w:rPr>
        <w:t>е</w:t>
      </w:r>
      <w:r w:rsidRPr="00B745CD">
        <w:rPr>
          <w:rFonts w:ascii="Times New Roman" w:eastAsia="Times New Roman" w:hAnsi="Times New Roman" w:cs="Times New Roman"/>
          <w:b/>
          <w:i/>
          <w:sz w:val="24"/>
        </w:rPr>
        <w:t>гося.</w:t>
      </w:r>
    </w:p>
    <w:p w:rsidR="00C028DE" w:rsidRPr="00B745CD" w:rsidRDefault="00F71C70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lastRenderedPageBreak/>
        <w:t xml:space="preserve">7. Входные требования для освоения дисциплины </w:t>
      </w:r>
      <w:r w:rsidRPr="00B745CD">
        <w:rPr>
          <w:rFonts w:ascii="Times New Roman" w:eastAsia="Times New Roman" w:hAnsi="Times New Roman" w:cs="Times New Roman"/>
          <w:b/>
          <w:sz w:val="24"/>
        </w:rPr>
        <w:t>иностранный язык</w:t>
      </w:r>
      <w:r w:rsidRPr="00B745CD">
        <w:rPr>
          <w:rFonts w:ascii="Times New Roman" w:eastAsia="Times New Roman" w:hAnsi="Times New Roman" w:cs="Times New Roman"/>
          <w:sz w:val="24"/>
        </w:rPr>
        <w:t xml:space="preserve"> (английский язык) при подготовке научно-педагогических кадров в аспирантуре: необходим уровень не ниже порогового продвинутого по общеевропейской шкале коммуникативного владения иностранным языком </w:t>
      </w:r>
      <w:r w:rsidRPr="00B745CD">
        <w:rPr>
          <w:rFonts w:ascii="Times New Roman" w:eastAsia="Times New Roman" w:hAnsi="Times New Roman" w:cs="Times New Roman"/>
          <w:b/>
          <w:sz w:val="24"/>
        </w:rPr>
        <w:t>(не ниже уровня B2).</w:t>
      </w:r>
    </w:p>
    <w:p w:rsidR="00C028DE" w:rsidRPr="00B745CD" w:rsidRDefault="00C028DE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8DE" w:rsidRPr="00B745CD" w:rsidRDefault="00F71C70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8. Формат обучения</w:t>
      </w:r>
      <w:r w:rsidRPr="00B745CD">
        <w:rPr>
          <w:rFonts w:ascii="Times New Roman" w:eastAsia="Times New Roman" w:hAnsi="Times New Roman" w:cs="Times New Roman"/>
          <w:i/>
          <w:sz w:val="24"/>
        </w:rPr>
        <w:t xml:space="preserve">: </w:t>
      </w:r>
      <w:r w:rsidRPr="00B745CD">
        <w:rPr>
          <w:rFonts w:ascii="Times New Roman" w:eastAsia="Times New Roman" w:hAnsi="Times New Roman" w:cs="Times New Roman"/>
          <w:b/>
          <w:sz w:val="24"/>
        </w:rPr>
        <w:t>очная, заочная формы обучения.</w:t>
      </w:r>
    </w:p>
    <w:p w:rsidR="00C028DE" w:rsidRPr="00B745CD" w:rsidRDefault="00F71C70">
      <w:pPr>
        <w:tabs>
          <w:tab w:val="left" w:pos="1148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ab/>
      </w:r>
    </w:p>
    <w:p w:rsidR="00C028DE" w:rsidRPr="00B745CD" w:rsidRDefault="00F71C70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9.  Содержание  дисциплины  (модуля),  структурированное  по  темам  (разделам)  с  указанием  отведенного на  них  количества  академических  или астрономических часов и виды учебных занятий</w:t>
      </w:r>
    </w:p>
    <w:p w:rsidR="00C028DE" w:rsidRPr="00B745CD" w:rsidRDefault="00C028DE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573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850"/>
        <w:gridCol w:w="993"/>
        <w:gridCol w:w="850"/>
        <w:gridCol w:w="1134"/>
        <w:gridCol w:w="992"/>
        <w:gridCol w:w="1560"/>
        <w:gridCol w:w="850"/>
        <w:gridCol w:w="1134"/>
        <w:gridCol w:w="1134"/>
        <w:gridCol w:w="851"/>
      </w:tblGrid>
      <w:tr w:rsidR="00F71C70" w:rsidRPr="00B745CD" w:rsidTr="004155D1">
        <w:trPr>
          <w:trHeight w:val="141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45CD">
              <w:rPr>
                <w:rFonts w:ascii="Times New Roman" w:eastAsia="Times New Roman" w:hAnsi="Times New Roman" w:cs="Times New Roman"/>
                <w:b/>
              </w:rPr>
              <w:t>Наименование и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45CD">
              <w:rPr>
                <w:rFonts w:ascii="Times New Roman" w:eastAsia="Times New Roman" w:hAnsi="Times New Roman" w:cs="Times New Roman"/>
                <w:b/>
              </w:rPr>
              <w:t>краткое содержание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45CD">
              <w:rPr>
                <w:rFonts w:ascii="Times New Roman" w:eastAsia="Times New Roman" w:hAnsi="Times New Roman" w:cs="Times New Roman"/>
                <w:b/>
              </w:rPr>
              <w:t>разделов и тем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b/>
              </w:rPr>
              <w:t>дисциплины (модуля),</w:t>
            </w:r>
          </w:p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45CD">
              <w:rPr>
                <w:rFonts w:ascii="Times New Roman" w:eastAsia="Times New Roman" w:hAnsi="Times New Roman" w:cs="Times New Roman"/>
                <w:b/>
              </w:rPr>
              <w:t>форма промежуточной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45CD">
              <w:rPr>
                <w:rFonts w:ascii="Times New Roman" w:eastAsia="Times New Roman" w:hAnsi="Times New Roman" w:cs="Times New Roman"/>
                <w:b/>
              </w:rPr>
              <w:t>аттестации по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b/>
              </w:rPr>
              <w:t>дисциплине (модулю)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45C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b/>
              </w:rPr>
              <w:t>(часы)</w:t>
            </w:r>
          </w:p>
        </w:tc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B745CD" w:rsidRPr="00B745CD" w:rsidTr="004155D1">
        <w:trPr>
          <w:trHeight w:val="43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45CD">
              <w:rPr>
                <w:rFonts w:ascii="Times New Roman" w:eastAsia="Times New Roman" w:hAnsi="Times New Roman" w:cs="Times New Roman"/>
                <w:b/>
              </w:rPr>
              <w:t>Контактная работа (работа во взаимодействии с преподавателем),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45CD">
              <w:rPr>
                <w:rFonts w:ascii="Times New Roman" w:eastAsia="Times New Roman" w:hAnsi="Times New Roman" w:cs="Times New Roman"/>
                <w:b/>
              </w:rPr>
              <w:t>часы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из них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45CD"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</w:p>
          <w:p w:rsidR="00C028DE" w:rsidRPr="00B745CD" w:rsidRDefault="00F7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45CD">
              <w:rPr>
                <w:rFonts w:ascii="Times New Roman" w:eastAsia="Times New Roman" w:hAnsi="Times New Roman" w:cs="Times New Roman"/>
                <w:b/>
              </w:rPr>
              <w:t>обучающегося, часы</w:t>
            </w:r>
          </w:p>
          <w:p w:rsidR="00C028DE" w:rsidRPr="00B745CD" w:rsidRDefault="00F7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из них</w:t>
            </w:r>
          </w:p>
          <w:p w:rsidR="00C028DE" w:rsidRPr="00B745CD" w:rsidRDefault="00C028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28DE" w:rsidRPr="00B745CD" w:rsidRDefault="00C02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C70" w:rsidRPr="00B745CD" w:rsidTr="004155D1">
        <w:trPr>
          <w:cantSplit/>
          <w:trHeight w:val="2224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Занятия лекционного типа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4D2314" w:rsidP="004D2314">
            <w:pPr>
              <w:tabs>
                <w:tab w:val="left" w:pos="14884"/>
              </w:tabs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Групповые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Учебные занятия,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45CD">
              <w:rPr>
                <w:rFonts w:ascii="Times New Roman" w:eastAsia="Times New Roman" w:hAnsi="Times New Roman" w:cs="Times New Roman"/>
              </w:rPr>
              <w:t>направленные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45CD">
              <w:rPr>
                <w:rFonts w:ascii="Times New Roman" w:eastAsia="Times New Roman" w:hAnsi="Times New Roman" w:cs="Times New Roman"/>
              </w:rPr>
              <w:t>проведение текущего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45CD">
              <w:rPr>
                <w:rFonts w:ascii="Times New Roman" w:eastAsia="Times New Roman" w:hAnsi="Times New Roman" w:cs="Times New Roman"/>
              </w:rPr>
              <w:t>контроля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45CD">
              <w:rPr>
                <w:rFonts w:ascii="Times New Roman" w:eastAsia="Times New Roman" w:hAnsi="Times New Roman" w:cs="Times New Roman"/>
              </w:rPr>
              <w:t>успеваемости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коллоквиумы,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45CD">
              <w:rPr>
                <w:rFonts w:ascii="Times New Roman" w:eastAsia="Times New Roman" w:hAnsi="Times New Roman" w:cs="Times New Roman"/>
              </w:rPr>
              <w:t>контрольные занятия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и др)*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45C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C028DE" w:rsidRPr="00B745CD" w:rsidRDefault="00C028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28DE" w:rsidRPr="00B745CD" w:rsidRDefault="00C028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28DE" w:rsidRPr="00B745CD" w:rsidRDefault="00C028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28DE" w:rsidRPr="00B745CD" w:rsidRDefault="00C028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28DE" w:rsidRPr="00B745CD" w:rsidRDefault="00C028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28DE" w:rsidRPr="00B745CD" w:rsidRDefault="00C028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28DE" w:rsidRPr="00B745CD" w:rsidRDefault="00C02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Выполнение</w:t>
            </w:r>
          </w:p>
          <w:p w:rsidR="00F71C70" w:rsidRDefault="00F71C70" w:rsidP="00F71C70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домашних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028DE" w:rsidRPr="00B745CD" w:rsidRDefault="00F71C70" w:rsidP="00F71C70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1D3AE9" w:rsidRDefault="00F71C70" w:rsidP="001D3AE9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Подготовка рефератов</w:t>
            </w:r>
            <w:r w:rsidR="001D3AE9">
              <w:rPr>
                <w:rFonts w:ascii="Times New Roman" w:eastAsia="Times New Roman" w:hAnsi="Times New Roman" w:cs="Times New Roman"/>
              </w:rPr>
              <w:t>, презентаций, статей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F71C70" w:rsidRPr="00B745CD" w:rsidTr="004155D1">
        <w:trPr>
          <w:trHeight w:val="1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Тема 1.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Оценка уровня владения иностранным языком. Повторение лексико-грамматического материала. Система времен. Активный и пассивный залог. Роль пассивного залога в научной прозе. Простые и сложные предложения. Сложные и парные союзы. Бессоюзные придаточные предложения. Местоимения. Выполне</w:t>
            </w:r>
            <w:r w:rsidRPr="00B745CD">
              <w:rPr>
                <w:rFonts w:ascii="Times New Roman" w:eastAsia="Calibri" w:hAnsi="Times New Roman" w:cs="Times New Roman"/>
              </w:rPr>
              <w:lastRenderedPageBreak/>
              <w:t xml:space="preserve">ние упражнений по перечисленным выше грамматическим темам. 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Повторение лексического материала.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Научная терминология по специальности. Морфология и анализ форм слов, множ</w:t>
            </w:r>
            <w:r w:rsidR="00806067">
              <w:rPr>
                <w:rFonts w:ascii="Times New Roman" w:eastAsia="Calibri" w:hAnsi="Times New Roman" w:cs="Times New Roman"/>
              </w:rPr>
              <w:t>е</w:t>
            </w:r>
            <w:r w:rsidRPr="00B745CD">
              <w:rPr>
                <w:rFonts w:ascii="Times New Roman" w:eastAsia="Calibri" w:hAnsi="Times New Roman" w:cs="Times New Roman"/>
              </w:rPr>
              <w:t xml:space="preserve">ственное число существительных, заимствованных из греческого и латинского языков. Многозначность слов. Эвфемизм и деловой дискурс. Pattern Vocabulary Practice. Чтение, лексический анализ и обсуждение научных текстов. </w:t>
            </w:r>
          </w:p>
          <w:p w:rsidR="00C028DE" w:rsidRPr="00F71C70" w:rsidRDefault="00F71C70" w:rsidP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Лексико-грамматические тесты.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58690E" w:rsidRDefault="0058690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4155D1" w:rsidP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="0058690E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4155D1" w:rsidP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="0058690E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71C70" w:rsidRPr="00B745CD" w:rsidTr="004155D1">
        <w:trPr>
          <w:trHeight w:val="1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lastRenderedPageBreak/>
              <w:t>Тема 2.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Повторение лексико-грамматического материала. Модальные глаголы, их эквиваленты и их использование в научном тексте.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 xml:space="preserve">Выполнение упражнений и тестов по теме. 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 xml:space="preserve">Виды учебной деятельности. 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 xml:space="preserve">1. Чтение, анализ и обсуждение научных текстов. 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 xml:space="preserve">2. Средства структурирования дискурса: приветствие, оформление введения в тему, развитие темы, ответы на вопросы, заключение. 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 xml:space="preserve">3. Основные формулы научной дискуссии. 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 xml:space="preserve">4. Развитие умений ознакомительного и просмотрового чтения. </w:t>
            </w:r>
          </w:p>
          <w:p w:rsidR="00C028DE" w:rsidRPr="00B745CD" w:rsidRDefault="00F71C70" w:rsidP="001D3AE9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lastRenderedPageBreak/>
              <w:t>5. Аудирование научных дискуссий (Билл Гейтс</w:t>
            </w:r>
            <w:r w:rsidR="001D3AE9">
              <w:rPr>
                <w:rFonts w:ascii="Times New Roman" w:eastAsia="Calibri" w:hAnsi="Times New Roman" w:cs="Times New Roman"/>
              </w:rPr>
              <w:t xml:space="preserve">, Стив Джобс, материалы </w:t>
            </w:r>
            <w:r w:rsidR="001D3AE9">
              <w:rPr>
                <w:rFonts w:ascii="Times New Roman" w:eastAsia="Calibri" w:hAnsi="Times New Roman" w:cs="Times New Roman"/>
                <w:lang w:val="en-US"/>
              </w:rPr>
              <w:t>TED</w:t>
            </w:r>
            <w:r w:rsidR="001D3AE9" w:rsidRPr="001D3AE9">
              <w:rPr>
                <w:rFonts w:ascii="Times New Roman" w:eastAsia="Calibri" w:hAnsi="Times New Roman" w:cs="Times New Roman"/>
              </w:rPr>
              <w:t xml:space="preserve">, </w:t>
            </w:r>
            <w:r w:rsidR="001D3AE9">
              <w:rPr>
                <w:rFonts w:ascii="Times New Roman" w:eastAsia="Calibri" w:hAnsi="Times New Roman" w:cs="Times New Roman"/>
                <w:lang w:val="en-US"/>
              </w:rPr>
              <w:t>TTC</w:t>
            </w:r>
            <w:r w:rsidRPr="00B745C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58690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38</w:t>
            </w:r>
          </w:p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4155D1" w:rsidP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="0058690E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 w:rsidR="0058690E"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F71C70" w:rsidRPr="00B745CD" w:rsidTr="004155D1">
        <w:trPr>
          <w:trHeight w:val="1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lastRenderedPageBreak/>
              <w:t>Тема 3.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Повторение лексико-грамматического материала.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Согласование времен. Общие правила. Косвенные утверждения. Косвенные, общие и специальные вопросы. Особенности согласования времен в научной прозе. Выполнение упражнений и тестов.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Принципы организации лексики научного текста (на английском языке).</w:t>
            </w:r>
          </w:p>
          <w:p w:rsidR="001D3AE9" w:rsidRPr="001D3AE9" w:rsidRDefault="001D3AE9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Разные подходы к переводу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Рекомендации адекватного перевода научного текста с английского языка на русский язык: анализ текста, извлечение наиболее существенной информации, оп</w:t>
            </w:r>
            <w:r w:rsidR="001D3AE9">
              <w:rPr>
                <w:rFonts w:ascii="Times New Roman" w:eastAsia="Calibri" w:hAnsi="Times New Roman" w:cs="Times New Roman"/>
              </w:rPr>
              <w:t xml:space="preserve">ределение цели </w:t>
            </w:r>
            <w:r w:rsidRPr="00B745CD">
              <w:rPr>
                <w:rFonts w:ascii="Times New Roman" w:eastAsia="Calibri" w:hAnsi="Times New Roman" w:cs="Times New Roman"/>
              </w:rPr>
              <w:t>, сохранение истинности высказывания</w:t>
            </w:r>
            <w:r w:rsidR="001D3AE9">
              <w:rPr>
                <w:rFonts w:ascii="Times New Roman" w:eastAsia="Calibri" w:hAnsi="Times New Roman" w:cs="Times New Roman"/>
              </w:rPr>
              <w:t>, выводы</w:t>
            </w:r>
            <w:r w:rsidRPr="00B745CD">
              <w:rPr>
                <w:rFonts w:ascii="Times New Roman" w:eastAsia="Calibri" w:hAnsi="Times New Roman" w:cs="Times New Roman"/>
              </w:rPr>
              <w:t>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Работа над фразеологическими сочетаниями (клише), часто используемыми в научных текстах. Основные принципы и требования к составлению реферата и аннотации. Разбор некоторых клише (key patterns) аннотаций на английском и русском языках.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Двойное отрицание.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58690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="0058690E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58690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8690E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F71C70" w:rsidRPr="00B745CD" w:rsidTr="004155D1">
        <w:trPr>
          <w:trHeight w:val="2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Тема 4.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Повторение лексико-грамматического материала.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lastRenderedPageBreak/>
              <w:t>Сослагательное наклонение. Условные предложения с реальным условием. Условные предложения с нереальным условием (Present and Past).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Выражение пожелания (Making a Wish - Present, Past, Future). Выражение жалобы, раздражения, просьбы.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Выполнение упражнений и тестов.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Сокращения и акронимы, используемые в материалах по техническим и программным средствам вычислительной техники и сетевых технологий. Совпадение и расхождение интернациональных слов. Работа над сочетаниями глаголов с существительными</w:t>
            </w:r>
            <w:r w:rsidR="001D3AE9">
              <w:rPr>
                <w:rFonts w:ascii="Times New Roman" w:eastAsia="Calibri" w:hAnsi="Times New Roman" w:cs="Times New Roman"/>
              </w:rPr>
              <w:t xml:space="preserve"> и</w:t>
            </w:r>
            <w:r w:rsidRPr="00B745CD">
              <w:rPr>
                <w:rFonts w:ascii="Times New Roman" w:eastAsia="Calibri" w:hAnsi="Times New Roman" w:cs="Times New Roman"/>
              </w:rPr>
              <w:t xml:space="preserve"> прилагательными. Общая характеристика статьи. Постановка задач</w:t>
            </w:r>
            <w:r w:rsidR="001D3AE9">
              <w:rPr>
                <w:rFonts w:ascii="Times New Roman" w:eastAsia="Calibri" w:hAnsi="Times New Roman" w:cs="Times New Roman"/>
              </w:rPr>
              <w:t>и</w:t>
            </w:r>
            <w:r w:rsidRPr="00B745CD">
              <w:rPr>
                <w:rFonts w:ascii="Times New Roman" w:eastAsia="Calibri" w:hAnsi="Times New Roman" w:cs="Times New Roman"/>
              </w:rPr>
              <w:t>. Оценки полученных результатов исследования.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Разница в русской и английской пунктуации.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  <w:r w:rsidR="005869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="0058690E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58690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58690E" w:rsidP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18</w:t>
            </w:r>
          </w:p>
        </w:tc>
      </w:tr>
      <w:tr w:rsidR="00F71C70" w:rsidRPr="00B745CD" w:rsidTr="004155D1">
        <w:trPr>
          <w:trHeight w:val="10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lastRenderedPageBreak/>
              <w:t>Тема 5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Повторение лексико-грамматического материала.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Различные функции инфинитива. Инфинитивные конструкции. Инфинитивные обороты "Дополнение с инфинитивом" и "Подлежащее с инфинитивом". Инфинитив в составном именном сказуемом и в составном модальном сказуемом.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Выполнение упражнений и тестов по теме.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Виды учебной деятельности.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Работа над типичными ошибками. Способы аргумен</w:t>
            </w:r>
            <w:r w:rsidRPr="00B745CD">
              <w:rPr>
                <w:rFonts w:ascii="Times New Roman" w:eastAsia="Calibri" w:hAnsi="Times New Roman" w:cs="Times New Roman"/>
              </w:rPr>
              <w:lastRenderedPageBreak/>
              <w:t>т</w:t>
            </w:r>
            <w:r w:rsidR="001D3AE9">
              <w:rPr>
                <w:rFonts w:ascii="Times New Roman" w:eastAsia="Calibri" w:hAnsi="Times New Roman" w:cs="Times New Roman"/>
              </w:rPr>
              <w:t>и</w:t>
            </w:r>
            <w:r w:rsidRPr="00B745CD">
              <w:rPr>
                <w:rFonts w:ascii="Times New Roman" w:eastAsia="Calibri" w:hAnsi="Times New Roman" w:cs="Times New Roman"/>
              </w:rPr>
              <w:t>рования.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Работа над подготовкой научной статьи и публикации.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58690E" w:rsidP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="0058690E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58690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77</w:t>
            </w:r>
          </w:p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58690E" w:rsidRDefault="0058690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 w:rsidP="001D3AE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8690E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70" w:rsidRPr="00B745CD" w:rsidTr="004155D1">
        <w:trPr>
          <w:trHeight w:val="10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lastRenderedPageBreak/>
              <w:t>Тема 6.</w:t>
            </w:r>
          </w:p>
          <w:p w:rsidR="00C028DE" w:rsidRPr="00B745CD" w:rsidRDefault="001D3A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над лексико-грамматическ</w:t>
            </w:r>
            <w:r w:rsidR="00F71C70" w:rsidRPr="00B745CD">
              <w:rPr>
                <w:rFonts w:ascii="Times New Roman" w:eastAsia="Calibri" w:hAnsi="Times New Roman" w:cs="Times New Roman"/>
              </w:rPr>
              <w:t>им материалом.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Герундий и герундиальные обороты. Герундий и отглагольные существительные. Герундий и инфинитив. Английские глаголы, употребляемые с герундием.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Выполнение упражнений и тестов по теме.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Виды учебной деятельности. Обсуждение научных материалов по специальности. Работа над предлогами и связующими словами. Обсуждение материалов по научной и общественно-политической тематике.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Презентация подготовленных докладов по теме диссертации.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58690E" w:rsidRDefault="0058690E" w:rsidP="0058690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58690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4155D1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</w:t>
            </w:r>
            <w:r w:rsidR="0058690E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58690E" w:rsidRDefault="0058690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4155D1" w:rsidRDefault="0058690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F71C70" w:rsidRPr="00B745CD" w:rsidTr="004155D1">
        <w:trPr>
          <w:trHeight w:val="10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Тема 7.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Работа над лексико-грамматическим материалом.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Причастие. Формы и фу</w:t>
            </w:r>
            <w:r w:rsidR="001D3AE9">
              <w:rPr>
                <w:rFonts w:ascii="Times New Roman" w:eastAsia="Calibri" w:hAnsi="Times New Roman" w:cs="Times New Roman"/>
              </w:rPr>
              <w:t>н</w:t>
            </w:r>
            <w:r w:rsidRPr="00B745CD">
              <w:rPr>
                <w:rFonts w:ascii="Times New Roman" w:eastAsia="Calibri" w:hAnsi="Times New Roman" w:cs="Times New Roman"/>
              </w:rPr>
              <w:t>кции. Русские эквиваленты перевода причастия. Абсолютный пр</w:t>
            </w:r>
            <w:r w:rsidR="001D3AE9">
              <w:rPr>
                <w:rFonts w:ascii="Times New Roman" w:eastAsia="Calibri" w:hAnsi="Times New Roman" w:cs="Times New Roman"/>
              </w:rPr>
              <w:t xml:space="preserve">ичастный оборот. Выражение "to </w:t>
            </w:r>
            <w:r w:rsidR="005C4C5F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B745CD">
              <w:rPr>
                <w:rFonts w:ascii="Times New Roman" w:eastAsia="Calibri" w:hAnsi="Times New Roman" w:cs="Times New Roman"/>
              </w:rPr>
              <w:t xml:space="preserve">ave </w:t>
            </w:r>
            <w:r w:rsidR="005C4C5F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B745CD">
              <w:rPr>
                <w:rFonts w:ascii="Times New Roman" w:eastAsia="Calibri" w:hAnsi="Times New Roman" w:cs="Times New Roman"/>
              </w:rPr>
              <w:t xml:space="preserve">omething </w:t>
            </w:r>
            <w:r w:rsidR="005C4C5F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B745CD">
              <w:rPr>
                <w:rFonts w:ascii="Times New Roman" w:eastAsia="Calibri" w:hAnsi="Times New Roman" w:cs="Times New Roman"/>
              </w:rPr>
              <w:t>one".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Выполнение упражнений и тестов по теме.</w:t>
            </w:r>
          </w:p>
          <w:p w:rsidR="00C028DE" w:rsidRPr="00B745CD" w:rsidRDefault="00F71C70">
            <w:pPr>
              <w:rPr>
                <w:rFonts w:ascii="Times New Roman" w:eastAsia="Calibri" w:hAnsi="Times New Roman" w:cs="Times New Roman"/>
              </w:rPr>
            </w:pPr>
            <w:r w:rsidRPr="00B745CD">
              <w:rPr>
                <w:rFonts w:ascii="Times New Roman" w:eastAsia="Calibri" w:hAnsi="Times New Roman" w:cs="Times New Roman"/>
              </w:rPr>
              <w:t>Виды учебной деятельности. Промежуточная аттестация. Презентация докладов по теме диссертации, представление т.н. "папки аспиранта" (25-30 аннота</w:t>
            </w:r>
            <w:r w:rsidRPr="00B745CD">
              <w:rPr>
                <w:rFonts w:ascii="Times New Roman" w:eastAsia="Calibri" w:hAnsi="Times New Roman" w:cs="Times New Roman"/>
              </w:rPr>
              <w:lastRenderedPageBreak/>
              <w:t>ций на научные статьи и книги, одобренные научным руководителем, научная статья - опубликованная или готовящаяся к печати, реферат по теме диссертации).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F3159" w:rsidRDefault="0058690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 w:rsidR="00BF3159"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979F3" w:rsidRDefault="001D3AE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F3159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58690E" w:rsidRDefault="00BF315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979F3" w:rsidRDefault="0058690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  <w:r w:rsidR="00B979F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58690E" w:rsidRDefault="00BF315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58690E" w:rsidRDefault="00BF315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58690E" w:rsidRDefault="0058690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 w:rsidR="00BF3159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F71C70" w:rsidRPr="00B745CD" w:rsidTr="004155D1">
        <w:trPr>
          <w:trHeight w:val="10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lastRenderedPageBreak/>
              <w:t xml:space="preserve">Промежуточная 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аттестация</w:t>
            </w:r>
          </w:p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45C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sz w:val="24"/>
              </w:rPr>
              <w:t>по представлении реферата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C70" w:rsidRPr="00B745CD" w:rsidTr="004155D1">
        <w:trPr>
          <w:trHeight w:val="10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45CD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sz w:val="24"/>
              </w:rPr>
              <w:t>(экзамен кандидатского минимума)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C70" w:rsidRPr="00B745CD" w:rsidTr="004155D1">
        <w:trPr>
          <w:trHeight w:val="10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F3159" w:rsidRDefault="00BF315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F3159" w:rsidRDefault="00F71C7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45C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F3159">
              <w:rPr>
                <w:rFonts w:ascii="Times New Roman" w:eastAsia="Times New Roman" w:hAnsi="Times New Roman" w:cs="Times New Roman"/>
                <w:sz w:val="24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F3159" w:rsidRDefault="00BF315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32</w:t>
            </w:r>
          </w:p>
        </w:tc>
      </w:tr>
    </w:tbl>
    <w:p w:rsidR="00C028DE" w:rsidRPr="00B745CD" w:rsidRDefault="00C028DE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F71C70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B745CD">
        <w:rPr>
          <w:rFonts w:ascii="Times New Roman" w:eastAsia="Times New Roman" w:hAnsi="Times New Roman" w:cs="Times New Roman"/>
          <w:b/>
          <w:sz w:val="24"/>
        </w:rPr>
        <w:t>Тематический материал по специальности:</w:t>
      </w:r>
    </w:p>
    <w:p w:rsidR="00C028DE" w:rsidRPr="00B745CD" w:rsidRDefault="00F71C7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745CD">
        <w:rPr>
          <w:rFonts w:ascii="Times New Roman" w:eastAsia="Times New Roman" w:hAnsi="Times New Roman" w:cs="Times New Roman"/>
          <w:color w:val="000000"/>
          <w:sz w:val="24"/>
        </w:rPr>
        <w:t xml:space="preserve">Информационные технологии и вычислительная техника как учебные дисциплины и предметы науки. </w:t>
      </w:r>
      <w:r w:rsidR="005C4C5F" w:rsidRPr="00B745CD">
        <w:rPr>
          <w:rFonts w:ascii="Times New Roman" w:eastAsia="Times New Roman" w:hAnsi="Times New Roman" w:cs="Times New Roman"/>
          <w:color w:val="000000"/>
          <w:sz w:val="24"/>
        </w:rPr>
        <w:t xml:space="preserve">Технические и программные средства вычислительной техники и сетевых технологий. </w:t>
      </w:r>
      <w:r w:rsidRPr="00B745CD">
        <w:rPr>
          <w:rFonts w:ascii="Times New Roman" w:eastAsia="Times New Roman" w:hAnsi="Times New Roman" w:cs="Times New Roman"/>
          <w:color w:val="000000"/>
          <w:sz w:val="24"/>
        </w:rPr>
        <w:t>Основные принципы программирования. Искусственный интеллект. Информационная безопасность. Компьютерная графика. Криптография. Суперкомпьютеры. Нан</w:t>
      </w:r>
      <w:r w:rsidR="00806067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Pr="00B745CD">
        <w:rPr>
          <w:rFonts w:ascii="Times New Roman" w:eastAsia="Times New Roman" w:hAnsi="Times New Roman" w:cs="Times New Roman"/>
          <w:color w:val="000000"/>
          <w:sz w:val="24"/>
        </w:rPr>
        <w:t>технологи</w:t>
      </w:r>
      <w:r w:rsidR="00806067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B745CD">
        <w:rPr>
          <w:rFonts w:ascii="Times New Roman" w:eastAsia="Times New Roman" w:hAnsi="Times New Roman" w:cs="Times New Roman"/>
          <w:color w:val="000000"/>
          <w:sz w:val="24"/>
        </w:rPr>
        <w:t xml:space="preserve">. Биоинформатика. Квантум компьютеры. </w:t>
      </w:r>
    </w:p>
    <w:p w:rsidR="00C028DE" w:rsidRPr="00B745CD" w:rsidRDefault="00F71C7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745CD">
        <w:rPr>
          <w:rFonts w:ascii="Times New Roman" w:eastAsia="Times New Roman" w:hAnsi="Times New Roman" w:cs="Times New Roman"/>
          <w:color w:val="000000"/>
          <w:sz w:val="24"/>
        </w:rPr>
        <w:lastRenderedPageBreak/>
        <w:t>Компьютеры и средства массовой информации. Современный мир и международный научно-политический процесс. Политический процесс и технологии.</w:t>
      </w:r>
    </w:p>
    <w:p w:rsidR="00C028DE" w:rsidRPr="00B745CD" w:rsidRDefault="00F71C70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10. Перечень учебно-методического обеспечения для самостоятельной работы обучающихся по дисциплине (модулю) и методические указания для </w:t>
      </w:r>
    </w:p>
    <w:p w:rsidR="00C028DE" w:rsidRPr="00B745CD" w:rsidRDefault="00F71C70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обучающихся по освоению дисциплины (модулю):</w:t>
      </w:r>
    </w:p>
    <w:p w:rsidR="00C028DE" w:rsidRPr="00B745CD" w:rsidRDefault="00C028DE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F71C70">
      <w:pPr>
        <w:numPr>
          <w:ilvl w:val="0"/>
          <w:numId w:val="1"/>
        </w:numPr>
        <w:spacing w:after="0" w:line="309" w:lineRule="auto"/>
        <w:ind w:left="1080" w:right="36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Беликова Е.К., Гудилина И.С., Дзампова Т.Б., Саратовская Л.Б. Read, Analyze and Summarize. Макс Пресс. Москва 2012</w:t>
      </w:r>
    </w:p>
    <w:p w:rsidR="00C028DE" w:rsidRPr="00B745CD" w:rsidRDefault="00F71C70">
      <w:pPr>
        <w:numPr>
          <w:ilvl w:val="0"/>
          <w:numId w:val="1"/>
        </w:numPr>
        <w:spacing w:after="0" w:line="309" w:lineRule="auto"/>
        <w:ind w:left="1080" w:right="36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Кашелкина О.А., Круглова М.А., Макарова А.А., Саратовская Л.Б. Computational Thinking. Аргамак-Медиа. Москва. 2014</w:t>
      </w:r>
    </w:p>
    <w:p w:rsidR="00C028DE" w:rsidRPr="00B745CD" w:rsidRDefault="00F71C70">
      <w:pPr>
        <w:numPr>
          <w:ilvl w:val="0"/>
          <w:numId w:val="1"/>
        </w:numPr>
        <w:spacing w:after="0" w:line="309" w:lineRule="auto"/>
        <w:ind w:left="1080" w:right="36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Бим М.М., Бушмелева и др. </w:t>
      </w: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English Grammar for Computer Science Students. </w:t>
      </w: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Макс</w:t>
      </w: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</w:t>
      </w: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Пресс</w:t>
      </w: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. </w:t>
      </w: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Москва</w:t>
      </w: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2010</w:t>
      </w:r>
    </w:p>
    <w:p w:rsidR="00C028DE" w:rsidRPr="00B745CD" w:rsidRDefault="00F71C70">
      <w:pPr>
        <w:numPr>
          <w:ilvl w:val="0"/>
          <w:numId w:val="1"/>
        </w:numPr>
        <w:spacing w:after="0" w:line="309" w:lineRule="auto"/>
        <w:ind w:left="1080" w:right="36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Michael Swan (2005). Practical English Usage. 3</w:t>
      </w: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  <w:lang w:val="en-US"/>
        </w:rPr>
        <w:t>rd</w:t>
      </w: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edition. Oxford University Press. </w:t>
      </w:r>
    </w:p>
    <w:p w:rsidR="00C028DE" w:rsidRPr="00B745CD" w:rsidRDefault="00C028DE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C028DE" w:rsidRPr="00B745CD" w:rsidRDefault="00F71C70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745CD">
        <w:rPr>
          <w:rFonts w:ascii="Times New Roman" w:eastAsia="Times New Roman" w:hAnsi="Times New Roman" w:cs="Times New Roman"/>
          <w:b/>
          <w:sz w:val="24"/>
        </w:rPr>
        <w:t>Ресурсы сети Интернет:</w:t>
      </w:r>
    </w:p>
    <w:p w:rsidR="00C028DE" w:rsidRPr="002C0880" w:rsidRDefault="00F55B5B">
      <w:pPr>
        <w:numPr>
          <w:ilvl w:val="0"/>
          <w:numId w:val="2"/>
        </w:numPr>
        <w:tabs>
          <w:tab w:val="left" w:pos="14884"/>
        </w:tabs>
        <w:spacing w:after="0" w:line="240" w:lineRule="auto"/>
        <w:ind w:left="1724"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F71C70" w:rsidRPr="002C08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http://nbmgu.ru/nbmgu/</w:t>
        </w:r>
      </w:hyperlink>
      <w:r w:rsidR="00F71C70" w:rsidRPr="002C0880">
        <w:rPr>
          <w:rFonts w:ascii="Times New Roman" w:eastAsia="Times New Roman" w:hAnsi="Times New Roman" w:cs="Times New Roman"/>
          <w:sz w:val="24"/>
          <w:szCs w:val="24"/>
        </w:rPr>
        <w:t xml:space="preserve"> Научная библиотека МГУ имени М.В. Ломоносова</w:t>
      </w:r>
    </w:p>
    <w:p w:rsidR="00C028DE" w:rsidRPr="002C0880" w:rsidRDefault="00F55B5B">
      <w:pPr>
        <w:numPr>
          <w:ilvl w:val="0"/>
          <w:numId w:val="2"/>
        </w:numPr>
        <w:tabs>
          <w:tab w:val="left" w:pos="14884"/>
        </w:tabs>
        <w:spacing w:after="0" w:line="240" w:lineRule="auto"/>
        <w:ind w:left="1724"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F71C70" w:rsidRPr="002C08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https://openlibrary.org</w:t>
        </w:r>
      </w:hyperlink>
      <w:r w:rsidR="00F71C70" w:rsidRPr="002C0880">
        <w:rPr>
          <w:rFonts w:ascii="Times New Roman" w:eastAsia="Times New Roman" w:hAnsi="Times New Roman" w:cs="Times New Roman"/>
          <w:sz w:val="24"/>
          <w:szCs w:val="24"/>
        </w:rPr>
        <w:t xml:space="preserve"> Open Library</w:t>
      </w:r>
    </w:p>
    <w:p w:rsidR="002C0880" w:rsidRPr="002C0880" w:rsidRDefault="00F55B5B" w:rsidP="002C0880">
      <w:pPr>
        <w:numPr>
          <w:ilvl w:val="0"/>
          <w:numId w:val="2"/>
        </w:numPr>
        <w:tabs>
          <w:tab w:val="left" w:pos="14884"/>
        </w:tabs>
        <w:spacing w:after="0" w:line="240" w:lineRule="auto"/>
        <w:ind w:left="1724"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2C0880" w:rsidRPr="002C0880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http://www.scopus.com/</w:t>
        </w:r>
      </w:hyperlink>
      <w:r w:rsidR="002C0880" w:rsidRPr="002C0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880" w:rsidRPr="002C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библиографическая и реферативная база данных и инструмент</w:t>
      </w:r>
      <w:r w:rsidR="002C0880" w:rsidRPr="002C088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C0880" w:rsidRPr="002C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отслеживания цитируемости статей, опубликованных в научных</w:t>
      </w:r>
      <w:r w:rsidR="002C0880" w:rsidRPr="002C088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C0880" w:rsidRPr="002C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изданиях.</w:t>
      </w:r>
    </w:p>
    <w:p w:rsidR="00C028DE" w:rsidRPr="002C0880" w:rsidRDefault="00C028DE">
      <w:pPr>
        <w:tabs>
          <w:tab w:val="left" w:pos="14884"/>
        </w:tabs>
        <w:spacing w:after="0" w:line="240" w:lineRule="auto"/>
        <w:ind w:left="1724"/>
        <w:rPr>
          <w:rFonts w:ascii="Times New Roman" w:eastAsia="Times New Roman" w:hAnsi="Times New Roman" w:cs="Times New Roman"/>
          <w:sz w:val="24"/>
          <w:szCs w:val="24"/>
        </w:rPr>
      </w:pPr>
    </w:p>
    <w:p w:rsidR="00C028DE" w:rsidRPr="002C0880" w:rsidRDefault="00F71C70">
      <w:pPr>
        <w:tabs>
          <w:tab w:val="left" w:pos="14884"/>
        </w:tabs>
        <w:spacing w:after="0" w:line="240" w:lineRule="auto"/>
        <w:ind w:left="1724"/>
        <w:rPr>
          <w:rFonts w:ascii="Times New Roman" w:eastAsia="Times New Roman" w:hAnsi="Times New Roman" w:cs="Times New Roman"/>
          <w:sz w:val="24"/>
          <w:szCs w:val="24"/>
        </w:rPr>
      </w:pPr>
      <w:r w:rsidRPr="002C0880">
        <w:rPr>
          <w:rFonts w:ascii="Times New Roman" w:eastAsia="Times New Roman" w:hAnsi="Times New Roman" w:cs="Times New Roman"/>
          <w:sz w:val="24"/>
          <w:szCs w:val="24"/>
        </w:rPr>
        <w:t>Сайты периодических изданий:</w:t>
      </w:r>
    </w:p>
    <w:p w:rsidR="00C028DE" w:rsidRPr="002C0880" w:rsidRDefault="00F55B5B">
      <w:pPr>
        <w:numPr>
          <w:ilvl w:val="0"/>
          <w:numId w:val="3"/>
        </w:numPr>
        <w:tabs>
          <w:tab w:val="left" w:pos="14884"/>
        </w:tabs>
        <w:spacing w:after="0" w:line="240" w:lineRule="auto"/>
        <w:ind w:left="1724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>
        <w:r w:rsidR="00F71C70" w:rsidRPr="002C08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http://www.theguardian.com/international</w:t>
        </w:r>
      </w:hyperlink>
      <w:r w:rsidR="00F71C70" w:rsidRPr="002C08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Guardian, </w:t>
      </w:r>
    </w:p>
    <w:p w:rsidR="00C028DE" w:rsidRPr="002C0880" w:rsidRDefault="00F55B5B">
      <w:pPr>
        <w:numPr>
          <w:ilvl w:val="0"/>
          <w:numId w:val="3"/>
        </w:numPr>
        <w:tabs>
          <w:tab w:val="left" w:pos="14884"/>
        </w:tabs>
        <w:spacing w:after="0" w:line="240" w:lineRule="auto"/>
        <w:ind w:left="1724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2">
        <w:r w:rsidR="00F71C70" w:rsidRPr="002C08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http://www.thetimes.co.uk</w:t>
        </w:r>
      </w:hyperlink>
      <w:r w:rsidR="00F71C70" w:rsidRPr="002C08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Times, </w:t>
      </w:r>
    </w:p>
    <w:p w:rsidR="00C028DE" w:rsidRDefault="00F55B5B">
      <w:pPr>
        <w:numPr>
          <w:ilvl w:val="0"/>
          <w:numId w:val="3"/>
        </w:numPr>
        <w:tabs>
          <w:tab w:val="left" w:pos="14884"/>
        </w:tabs>
        <w:spacing w:after="0" w:line="240" w:lineRule="auto"/>
        <w:ind w:left="1724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3">
        <w:r w:rsidR="00F71C70" w:rsidRPr="002C08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http://www.economist.com</w:t>
        </w:r>
      </w:hyperlink>
      <w:r w:rsidR="00F71C70" w:rsidRPr="002C08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Economist</w:t>
      </w:r>
    </w:p>
    <w:p w:rsidR="002C0880" w:rsidRPr="002C0880" w:rsidRDefault="00F55B5B">
      <w:pPr>
        <w:numPr>
          <w:ilvl w:val="0"/>
          <w:numId w:val="3"/>
        </w:numPr>
        <w:tabs>
          <w:tab w:val="left" w:pos="14884"/>
        </w:tabs>
        <w:spacing w:after="0" w:line="240" w:lineRule="auto"/>
        <w:ind w:left="1724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4" w:history="1">
        <w:r w:rsidR="002C0880" w:rsidRPr="00E6495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https://www.rt.com/</w:t>
        </w:r>
      </w:hyperlink>
      <w:r w:rsidR="002C08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Russia Today News</w:t>
      </w:r>
    </w:p>
    <w:p w:rsidR="00C028DE" w:rsidRPr="00B745CD" w:rsidRDefault="00C028DE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028DE" w:rsidRPr="00B745CD" w:rsidRDefault="00F71C70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Текущая и самостоятельная работа</w:t>
      </w:r>
    </w:p>
    <w:p w:rsidR="00C028DE" w:rsidRPr="00B745CD" w:rsidRDefault="00F71C70">
      <w:pPr>
        <w:numPr>
          <w:ilvl w:val="0"/>
          <w:numId w:val="4"/>
        </w:numPr>
        <w:tabs>
          <w:tab w:val="left" w:pos="14884"/>
        </w:tabs>
        <w:spacing w:after="0" w:line="240" w:lineRule="auto"/>
        <w:ind w:left="295" w:hanging="360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выполнение домашних заданий, которые логически дополняет аудиторную работу аспирантов, включает в себя индивидуально- поисковую работу по самостоятельному изучению материала в рамках определенной темы и выполнение заданий на закрепление данного материала;</w:t>
      </w:r>
    </w:p>
    <w:p w:rsidR="00C028DE" w:rsidRPr="00B745CD" w:rsidRDefault="005E06DC">
      <w:pPr>
        <w:numPr>
          <w:ilvl w:val="0"/>
          <w:numId w:val="4"/>
        </w:numPr>
        <w:tabs>
          <w:tab w:val="left" w:pos="14884"/>
        </w:tabs>
        <w:spacing w:after="0" w:line="240" w:lineRule="auto"/>
        <w:ind w:left="29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71C70" w:rsidRPr="00B745CD">
        <w:rPr>
          <w:rFonts w:ascii="Times New Roman" w:eastAsia="Times New Roman" w:hAnsi="Times New Roman" w:cs="Times New Roman"/>
          <w:sz w:val="24"/>
        </w:rPr>
        <w:t xml:space="preserve">обязательная самостоятельная работа студента по заданию преподавателя (самостоятельная работа аспирантов); </w:t>
      </w:r>
    </w:p>
    <w:p w:rsidR="00C028DE" w:rsidRPr="00B745CD" w:rsidRDefault="00F71C70">
      <w:pPr>
        <w:numPr>
          <w:ilvl w:val="0"/>
          <w:numId w:val="4"/>
        </w:numPr>
        <w:tabs>
          <w:tab w:val="left" w:pos="14884"/>
        </w:tabs>
        <w:spacing w:after="0" w:line="240" w:lineRule="auto"/>
        <w:ind w:left="295" w:hanging="360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индивидуальная самостоятельная работа аспирантов в группе (работа с Интернет-ресурсами, подготовка реферата, научных статей, презентаций по теме диссертационного исследования, участие в научных и практических конференциях); </w:t>
      </w:r>
    </w:p>
    <w:p w:rsidR="00C028DE" w:rsidRPr="00B745CD" w:rsidRDefault="00F71C70">
      <w:pPr>
        <w:numPr>
          <w:ilvl w:val="0"/>
          <w:numId w:val="4"/>
        </w:numPr>
        <w:tabs>
          <w:tab w:val="left" w:pos="14884"/>
        </w:tabs>
        <w:spacing w:after="0" w:line="240" w:lineRule="auto"/>
        <w:ind w:left="295" w:hanging="360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 индивидуальные консультации с преподавателем (как непосредственно, так и на основе удаленного доступа).</w:t>
      </w:r>
    </w:p>
    <w:p w:rsidR="00C028DE" w:rsidRPr="00B745CD" w:rsidRDefault="00C028DE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F71C70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11. Применяемые образовательные технологии для различных видов учебных занятий и для контроля освоения обучающимися запланированных</w:t>
      </w:r>
    </w:p>
    <w:p w:rsidR="00C028DE" w:rsidRPr="00B745CD" w:rsidRDefault="00F71C70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результатов обучения: </w:t>
      </w:r>
    </w:p>
    <w:p w:rsidR="00C028DE" w:rsidRPr="00B745CD" w:rsidRDefault="00C028DE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F71C70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/>
          <w:sz w:val="24"/>
        </w:rPr>
      </w:pPr>
      <w:r w:rsidRPr="00B745CD">
        <w:rPr>
          <w:rFonts w:ascii="Times New Roman" w:eastAsia="Times New Roman" w:hAnsi="Times New Roman" w:cs="Times New Roman"/>
          <w:b/>
          <w:sz w:val="24"/>
        </w:rPr>
        <w:t xml:space="preserve">В ходе практических занятий и в рамках самостоятельной работы учащихся широко применяются различные информационно-коммуникационные технологии (ИКТ): обучающие, информационно-поисковые, справочные и демонстрационные. </w:t>
      </w:r>
    </w:p>
    <w:p w:rsidR="00C028DE" w:rsidRPr="00B745CD" w:rsidRDefault="00C028DE">
      <w:pPr>
        <w:tabs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28DE" w:rsidRPr="00B745CD" w:rsidRDefault="00F71C70">
      <w:pPr>
        <w:tabs>
          <w:tab w:val="left" w:pos="14884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12. Фонд оценочных средств для промежуточной аттестации по дисциплине (модулю), включающий:</w:t>
      </w:r>
    </w:p>
    <w:p w:rsidR="00C028DE" w:rsidRPr="00B745CD" w:rsidRDefault="00F71C70">
      <w:pPr>
        <w:numPr>
          <w:ilvl w:val="0"/>
          <w:numId w:val="5"/>
        </w:numPr>
        <w:tabs>
          <w:tab w:val="left" w:pos="14884"/>
        </w:tabs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Перечень компетенций выпускников образовательной программы с указанием результатов обучения (знаний, умений, владений),</w:t>
      </w:r>
    </w:p>
    <w:p w:rsidR="00C028DE" w:rsidRPr="00B745CD" w:rsidRDefault="00F71C70">
      <w:pPr>
        <w:tabs>
          <w:tab w:val="left" w:pos="14884"/>
        </w:tabs>
        <w:spacing w:after="0" w:line="240" w:lineRule="auto"/>
        <w:ind w:left="720" w:right="992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характеризующих этапы их формирования, описание показателей и критериев оценивания компетенций на различных этапах их</w:t>
      </w:r>
      <w:r w:rsidRPr="00B745CD">
        <w:rPr>
          <w:rFonts w:ascii="Times New Roman" w:eastAsia="Times New Roman" w:hAnsi="Times New Roman" w:cs="Times New Roman"/>
          <w:i/>
          <w:sz w:val="24"/>
        </w:rPr>
        <w:t>.</w:t>
      </w:r>
    </w:p>
    <w:p w:rsidR="00C028DE" w:rsidRPr="00B745CD" w:rsidRDefault="00F71C70">
      <w:pPr>
        <w:numPr>
          <w:ilvl w:val="0"/>
          <w:numId w:val="6"/>
        </w:numPr>
        <w:tabs>
          <w:tab w:val="left" w:pos="14884"/>
        </w:tabs>
        <w:spacing w:after="0" w:line="240" w:lineRule="auto"/>
        <w:ind w:left="720" w:right="284" w:hanging="360"/>
        <w:jc w:val="both"/>
        <w:rPr>
          <w:rFonts w:ascii="Times New Roman" w:eastAsia="Times New Roman" w:hAnsi="Times New Roman" w:cs="Times New Roman"/>
          <w:i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Описание шкал оценивания.</w:t>
      </w:r>
    </w:p>
    <w:p w:rsidR="00C028DE" w:rsidRPr="00B745CD" w:rsidRDefault="00F71C70">
      <w:pPr>
        <w:numPr>
          <w:ilvl w:val="0"/>
          <w:numId w:val="6"/>
        </w:numPr>
        <w:tabs>
          <w:tab w:val="left" w:pos="14884"/>
        </w:tabs>
        <w:spacing w:after="0" w:line="240" w:lineRule="auto"/>
        <w:ind w:left="720" w:right="284" w:hanging="360"/>
        <w:jc w:val="both"/>
        <w:rPr>
          <w:rFonts w:ascii="Times New Roman" w:eastAsia="Times New Roman" w:hAnsi="Times New Roman" w:cs="Times New Roman"/>
          <w:i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Критерии и процедуры оценивания результатов обучения по дисциплине (модулю), характеризующих этапы формирования компетенций.</w:t>
      </w:r>
    </w:p>
    <w:p w:rsidR="00C028DE" w:rsidRPr="00B745CD" w:rsidRDefault="00C028DE">
      <w:pPr>
        <w:tabs>
          <w:tab w:val="left" w:pos="14884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1320"/>
        <w:gridCol w:w="2126"/>
        <w:gridCol w:w="2126"/>
        <w:gridCol w:w="2425"/>
        <w:gridCol w:w="2071"/>
        <w:gridCol w:w="2102"/>
      </w:tblGrid>
      <w:tr w:rsidR="00C028DE" w:rsidRPr="00B745CD" w:rsidTr="00ED68F8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45CD">
              <w:rPr>
                <w:rFonts w:ascii="Times New Roman" w:eastAsia="Times New Roman" w:hAnsi="Times New Roman" w:cs="Times New Roman"/>
                <w:b/>
                <w:sz w:val="24"/>
              </w:rPr>
              <w:t>РЕЗУЛЬТАТ ОБУЧЕНИЯ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b/>
                <w:sz w:val="24"/>
              </w:rPr>
              <w:t>по дисциплине(модулю)</w:t>
            </w:r>
          </w:p>
        </w:tc>
        <w:tc>
          <w:tcPr>
            <w:tcW w:w="10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45CD"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ОЦЕНИВАНИЯ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45CD">
              <w:rPr>
                <w:rFonts w:ascii="Times New Roman" w:eastAsia="Times New Roman" w:hAnsi="Times New Roman" w:cs="Times New Roman"/>
                <w:b/>
                <w:sz w:val="24"/>
              </w:rPr>
              <w:t>РЕЗУЛЬТАТА ОБУЧЕНИЯ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45CD">
              <w:rPr>
                <w:rFonts w:ascii="Times New Roman" w:eastAsia="Times New Roman" w:hAnsi="Times New Roman" w:cs="Times New Roman"/>
                <w:b/>
                <w:sz w:val="24"/>
              </w:rPr>
              <w:t>по дисциплине (модулю)</w:t>
            </w:r>
          </w:p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b/>
                <w:sz w:val="24"/>
              </w:rPr>
              <w:t>ШКАЛА оценивания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b/>
                <w:sz w:val="24"/>
              </w:rPr>
              <w:t>Оценочные средства</w:t>
            </w:r>
          </w:p>
        </w:tc>
      </w:tr>
      <w:tr w:rsidR="00C028DE" w:rsidRPr="00B745CD" w:rsidTr="00ED68F8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8A5BAF" w:rsidRDefault="00F71C70" w:rsidP="008A5BAF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745C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8A5BAF" w:rsidRDefault="00F71C70" w:rsidP="008A5BAF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745C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8A5BAF" w:rsidRDefault="00F71C70" w:rsidP="008A5BAF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745C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8A5BAF" w:rsidRDefault="00F71C70" w:rsidP="008A5BAF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745C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C028D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028DE" w:rsidRPr="00B745CD" w:rsidTr="00ED68F8">
        <w:trPr>
          <w:trHeight w:val="4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 w:rsidP="00ED68F8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УК-4</w:t>
            </w:r>
            <w:r w:rsidRPr="00B745CD">
              <w:rPr>
                <w:rFonts w:ascii="Times New Roman" w:eastAsia="Times New Roman" w:hAnsi="Times New Roman" w:cs="Times New Roman"/>
              </w:rPr>
              <w:t xml:space="preserve"> 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 w:rsidP="00ED68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Отсутствие знаний</w:t>
            </w:r>
          </w:p>
          <w:p w:rsidR="00C028DE" w:rsidRPr="00B745CD" w:rsidRDefault="00C028DE" w:rsidP="00ED68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 w:rsidP="00ED68F8">
            <w:pPr>
              <w:spacing w:after="0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Фрагментарные знания особенностей предоставления результатов научной деятельности в устной и письменной форме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 w:rsidP="00ED68F8">
            <w:pPr>
              <w:spacing w:after="0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 w:rsidP="00ED68F8">
            <w:pPr>
              <w:spacing w:after="0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Сформированные, но содержащие отдельные пробелы знания основных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 w:rsidP="00ED68F8">
            <w:pPr>
              <w:spacing w:after="0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8DE" w:rsidRPr="00B745CD" w:rsidRDefault="00F71C70" w:rsidP="00ED68F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45CD">
              <w:rPr>
                <w:rFonts w:ascii="Times New Roman" w:eastAsia="Times New Roman" w:hAnsi="Times New Roman" w:cs="Times New Roman"/>
                <w:sz w:val="24"/>
              </w:rPr>
              <w:t xml:space="preserve">1. Устный опрос (индивидуальный, фронтальный, собеседование, диспут); </w:t>
            </w:r>
          </w:p>
          <w:p w:rsidR="00C028DE" w:rsidRPr="00B745CD" w:rsidRDefault="00F71C70" w:rsidP="00ED68F8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B745CD">
              <w:rPr>
                <w:rFonts w:ascii="Times New Roman" w:eastAsia="Times New Roman" w:hAnsi="Times New Roman" w:cs="Times New Roman"/>
                <w:sz w:val="24"/>
              </w:rPr>
              <w:t>2. Контрольные письменные работы.</w:t>
            </w:r>
          </w:p>
        </w:tc>
      </w:tr>
    </w:tbl>
    <w:p w:rsidR="00ED68F8" w:rsidRDefault="00ED68F8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lang w:val="en-US"/>
        </w:rPr>
      </w:pPr>
    </w:p>
    <w:p w:rsidR="00C028DE" w:rsidRPr="00B745CD" w:rsidRDefault="00F71C70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745CD">
        <w:rPr>
          <w:rFonts w:ascii="Times New Roman" w:eastAsia="Times New Roman" w:hAnsi="Times New Roman" w:cs="Times New Roman"/>
          <w:b/>
          <w:sz w:val="24"/>
        </w:rPr>
        <w:lastRenderedPageBreak/>
        <w:t>Текущий контроль:</w:t>
      </w:r>
    </w:p>
    <w:p w:rsidR="00C028DE" w:rsidRPr="00B745CD" w:rsidRDefault="00C028DE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8DE" w:rsidRPr="00B745CD" w:rsidRDefault="00F71C70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Для текущего контроля</w:t>
      </w:r>
      <w:r w:rsidRPr="00B745CD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B745CD">
        <w:rPr>
          <w:rFonts w:ascii="Times New Roman" w:eastAsia="Times New Roman" w:hAnsi="Times New Roman" w:cs="Times New Roman"/>
          <w:sz w:val="24"/>
        </w:rPr>
        <w:t xml:space="preserve">используется систематический письменный и устный опрос по изучаемым темам. Для совершенствования необходимых коммуникативных навыков предлагается выполнение устных и письменных коммуникативных заданий, подготовка и проведение презентаций на различные </w:t>
      </w:r>
      <w:r>
        <w:rPr>
          <w:rFonts w:ascii="Times New Roman" w:eastAsia="Times New Roman" w:hAnsi="Times New Roman" w:cs="Times New Roman"/>
          <w:sz w:val="24"/>
        </w:rPr>
        <w:t xml:space="preserve">научные </w:t>
      </w:r>
      <w:r w:rsidRPr="00B745CD">
        <w:rPr>
          <w:rFonts w:ascii="Times New Roman" w:eastAsia="Times New Roman" w:hAnsi="Times New Roman" w:cs="Times New Roman"/>
          <w:sz w:val="24"/>
        </w:rPr>
        <w:t xml:space="preserve">темы. Аспиранты еженедельно получают домашние задания и отчитываются о выполнении заданий на занятиях. В аудитории выполняется презентация </w:t>
      </w:r>
      <w:r>
        <w:rPr>
          <w:rFonts w:ascii="Times New Roman" w:eastAsia="Times New Roman" w:hAnsi="Times New Roman" w:cs="Times New Roman"/>
          <w:sz w:val="24"/>
        </w:rPr>
        <w:t xml:space="preserve">прочитанного материала </w:t>
      </w:r>
      <w:r w:rsidRPr="00B745CD">
        <w:rPr>
          <w:rFonts w:ascii="Times New Roman" w:eastAsia="Times New Roman" w:hAnsi="Times New Roman" w:cs="Times New Roman"/>
          <w:sz w:val="24"/>
        </w:rPr>
        <w:t>по подготовленному плану</w:t>
      </w:r>
      <w:r>
        <w:rPr>
          <w:rFonts w:ascii="Times New Roman" w:eastAsia="Times New Roman" w:hAnsi="Times New Roman" w:cs="Times New Roman"/>
          <w:sz w:val="24"/>
        </w:rPr>
        <w:t>.</w:t>
      </w:r>
      <w:r w:rsidRPr="00B745C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 w:rsidRPr="00B745CD">
        <w:rPr>
          <w:rFonts w:ascii="Times New Roman" w:eastAsia="Times New Roman" w:hAnsi="Times New Roman" w:cs="Times New Roman"/>
          <w:sz w:val="24"/>
        </w:rPr>
        <w:t xml:space="preserve">на оценивается с точки зрения содержания и формы, соответствия стандартам академического стиля, грамматической и лексической корректности излагаемого. </w:t>
      </w:r>
    </w:p>
    <w:p w:rsidR="00C028DE" w:rsidRPr="00B745CD" w:rsidRDefault="00C02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F7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745CD">
        <w:rPr>
          <w:rFonts w:ascii="Times New Roman" w:eastAsia="Times New Roman" w:hAnsi="Times New Roman" w:cs="Times New Roman"/>
          <w:b/>
          <w:sz w:val="24"/>
        </w:rPr>
        <w:t>Примерные вопросы/задания для текущего контроля, проводимого в письменной форме:</w:t>
      </w:r>
    </w:p>
    <w:p w:rsidR="00C028DE" w:rsidRPr="00B745CD" w:rsidRDefault="00F71C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Подготовить письменные</w:t>
      </w:r>
      <w:r w:rsidRPr="00B745CD">
        <w:rPr>
          <w:rFonts w:ascii="Times New Roman" w:eastAsia="Times New Roman" w:hAnsi="Times New Roman" w:cs="Times New Roman"/>
          <w:sz w:val="24"/>
        </w:rPr>
        <w:t xml:space="preserve"> перевод</w:t>
      </w:r>
      <w:r>
        <w:rPr>
          <w:rFonts w:ascii="Times New Roman" w:eastAsia="Times New Roman" w:hAnsi="Times New Roman" w:cs="Times New Roman"/>
          <w:sz w:val="24"/>
        </w:rPr>
        <w:t>ы</w:t>
      </w:r>
      <w:r w:rsidRPr="00B745CD">
        <w:rPr>
          <w:rFonts w:ascii="Times New Roman" w:eastAsia="Times New Roman" w:hAnsi="Times New Roman" w:cs="Times New Roman"/>
          <w:sz w:val="24"/>
        </w:rPr>
        <w:t xml:space="preserve"> текста с английского на русский язык</w:t>
      </w:r>
      <w:r w:rsidR="002675E4">
        <w:rPr>
          <w:rFonts w:ascii="Times New Roman" w:eastAsia="Times New Roman" w:hAnsi="Times New Roman" w:cs="Times New Roman"/>
          <w:sz w:val="24"/>
        </w:rPr>
        <w:t xml:space="preserve"> и </w:t>
      </w:r>
      <w:r w:rsidR="002675E4" w:rsidRPr="00B745CD">
        <w:rPr>
          <w:rFonts w:ascii="Times New Roman" w:eastAsia="Times New Roman" w:hAnsi="Times New Roman" w:cs="Times New Roman"/>
          <w:sz w:val="24"/>
        </w:rPr>
        <w:t>с русского на английский язык</w:t>
      </w:r>
      <w:r w:rsidRPr="00B745CD">
        <w:rPr>
          <w:rFonts w:ascii="Times New Roman" w:eastAsia="Times New Roman" w:hAnsi="Times New Roman" w:cs="Times New Roman"/>
          <w:sz w:val="24"/>
        </w:rPr>
        <w:t>.</w:t>
      </w:r>
    </w:p>
    <w:p w:rsidR="00C028DE" w:rsidRPr="00B745CD" w:rsidRDefault="00F71C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2. </w:t>
      </w:r>
      <w:r w:rsidR="003F4D4B">
        <w:rPr>
          <w:rFonts w:ascii="Times New Roman" w:eastAsia="Times New Roman" w:hAnsi="Times New Roman" w:cs="Times New Roman"/>
          <w:sz w:val="24"/>
        </w:rPr>
        <w:t>Ответить на</w:t>
      </w:r>
      <w:r w:rsidRPr="00B745CD">
        <w:rPr>
          <w:rFonts w:ascii="Times New Roman" w:eastAsia="Times New Roman" w:hAnsi="Times New Roman" w:cs="Times New Roman"/>
          <w:sz w:val="24"/>
        </w:rPr>
        <w:t xml:space="preserve"> вопросы к прочитанному </w:t>
      </w:r>
      <w:r w:rsidR="003F4D4B">
        <w:rPr>
          <w:rFonts w:ascii="Times New Roman" w:eastAsia="Times New Roman" w:hAnsi="Times New Roman" w:cs="Times New Roman"/>
          <w:sz w:val="24"/>
        </w:rPr>
        <w:t>тексту и сформулировать основные</w:t>
      </w:r>
      <w:r w:rsidRPr="00B745CD">
        <w:rPr>
          <w:rFonts w:ascii="Times New Roman" w:eastAsia="Times New Roman" w:hAnsi="Times New Roman" w:cs="Times New Roman"/>
          <w:sz w:val="24"/>
        </w:rPr>
        <w:t xml:space="preserve"> тезис</w:t>
      </w:r>
      <w:r w:rsidR="003F4D4B">
        <w:rPr>
          <w:rFonts w:ascii="Times New Roman" w:eastAsia="Times New Roman" w:hAnsi="Times New Roman" w:cs="Times New Roman"/>
          <w:sz w:val="24"/>
        </w:rPr>
        <w:t>ы</w:t>
      </w:r>
      <w:r w:rsidRPr="00B745CD">
        <w:rPr>
          <w:rFonts w:ascii="Times New Roman" w:eastAsia="Times New Roman" w:hAnsi="Times New Roman" w:cs="Times New Roman"/>
          <w:sz w:val="24"/>
        </w:rPr>
        <w:t xml:space="preserve"> автора.</w:t>
      </w:r>
    </w:p>
    <w:p w:rsidR="00C028DE" w:rsidRPr="00B745CD" w:rsidRDefault="00F71C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3. Составить план реферирования </w:t>
      </w:r>
      <w:r w:rsidR="003F4D4B">
        <w:rPr>
          <w:rFonts w:ascii="Times New Roman" w:eastAsia="Times New Roman" w:hAnsi="Times New Roman" w:cs="Times New Roman"/>
          <w:sz w:val="24"/>
        </w:rPr>
        <w:t xml:space="preserve">и аннотирования </w:t>
      </w:r>
      <w:r w:rsidRPr="00B745CD">
        <w:rPr>
          <w:rFonts w:ascii="Times New Roman" w:eastAsia="Times New Roman" w:hAnsi="Times New Roman" w:cs="Times New Roman"/>
          <w:sz w:val="24"/>
        </w:rPr>
        <w:t>текста.</w:t>
      </w:r>
    </w:p>
    <w:p w:rsidR="00C028DE" w:rsidRPr="00B745CD" w:rsidRDefault="00F71C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4. </w:t>
      </w:r>
      <w:r w:rsidR="003F4D4B">
        <w:rPr>
          <w:rFonts w:ascii="Times New Roman" w:eastAsia="Times New Roman" w:hAnsi="Times New Roman" w:cs="Times New Roman"/>
          <w:sz w:val="24"/>
        </w:rPr>
        <w:t>Представить у</w:t>
      </w:r>
      <w:r w:rsidRPr="00B745CD">
        <w:rPr>
          <w:rFonts w:ascii="Times New Roman" w:eastAsia="Times New Roman" w:hAnsi="Times New Roman" w:cs="Times New Roman"/>
          <w:sz w:val="24"/>
        </w:rPr>
        <w:t>стное реферирование текста.</w:t>
      </w:r>
    </w:p>
    <w:p w:rsidR="00C028DE" w:rsidRPr="00B745CD" w:rsidRDefault="00F71C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5. </w:t>
      </w:r>
      <w:r w:rsidR="003F4D4B">
        <w:rPr>
          <w:rFonts w:ascii="Times New Roman" w:eastAsia="Times New Roman" w:hAnsi="Times New Roman" w:cs="Times New Roman"/>
          <w:sz w:val="24"/>
        </w:rPr>
        <w:t xml:space="preserve">Представить </w:t>
      </w:r>
      <w:r w:rsidRPr="00B745CD">
        <w:rPr>
          <w:rFonts w:ascii="Times New Roman" w:eastAsia="Times New Roman" w:hAnsi="Times New Roman" w:cs="Times New Roman"/>
          <w:sz w:val="24"/>
        </w:rPr>
        <w:t>доклад по проблеме научного исследования.</w:t>
      </w:r>
    </w:p>
    <w:p w:rsidR="00C028DE" w:rsidRPr="00822E37" w:rsidRDefault="00F71C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6. Написать научную статью по теме исследования.</w:t>
      </w:r>
    </w:p>
    <w:p w:rsidR="00ED68F8" w:rsidRPr="00822E37" w:rsidRDefault="00ED68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F7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745CD">
        <w:rPr>
          <w:rFonts w:ascii="Times New Roman" w:eastAsia="Times New Roman" w:hAnsi="Times New Roman" w:cs="Times New Roman"/>
          <w:b/>
          <w:sz w:val="24"/>
        </w:rPr>
        <w:t>Примерные вопросы/задания для текущего контроля, проводимого в устной форме:</w:t>
      </w:r>
    </w:p>
    <w:p w:rsidR="00C028DE" w:rsidRPr="00B745CD" w:rsidRDefault="00F71C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1. Сделать презентацию </w:t>
      </w:r>
      <w:r w:rsidR="003F4D4B">
        <w:rPr>
          <w:rFonts w:ascii="Times New Roman" w:eastAsia="Times New Roman" w:hAnsi="Times New Roman" w:cs="Times New Roman"/>
          <w:sz w:val="24"/>
        </w:rPr>
        <w:t>доклада</w:t>
      </w:r>
      <w:r w:rsidRPr="00B745CD">
        <w:rPr>
          <w:rFonts w:ascii="Times New Roman" w:eastAsia="Times New Roman" w:hAnsi="Times New Roman" w:cs="Times New Roman"/>
          <w:sz w:val="24"/>
        </w:rPr>
        <w:t xml:space="preserve"> по специальности.</w:t>
      </w:r>
    </w:p>
    <w:p w:rsidR="00C028DE" w:rsidRPr="00B745CD" w:rsidRDefault="00F71C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2. Принять участие в обсуждении специальн</w:t>
      </w:r>
      <w:r w:rsidR="003F4D4B">
        <w:rPr>
          <w:rFonts w:ascii="Times New Roman" w:eastAsia="Times New Roman" w:hAnsi="Times New Roman" w:cs="Times New Roman"/>
          <w:sz w:val="24"/>
        </w:rPr>
        <w:t>ых проблем</w:t>
      </w:r>
      <w:r w:rsidRPr="00B745CD">
        <w:rPr>
          <w:rFonts w:ascii="Times New Roman" w:eastAsia="Times New Roman" w:hAnsi="Times New Roman" w:cs="Times New Roman"/>
          <w:sz w:val="24"/>
        </w:rPr>
        <w:t>.</w:t>
      </w:r>
    </w:p>
    <w:p w:rsidR="00C028DE" w:rsidRDefault="00F71C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3. Сделать презентацию доклада по проблеме исследования, статьи, подготовленной для публикации</w:t>
      </w:r>
      <w:r w:rsidR="003F4D4B">
        <w:rPr>
          <w:rFonts w:ascii="Times New Roman" w:eastAsia="Times New Roman" w:hAnsi="Times New Roman" w:cs="Times New Roman"/>
          <w:sz w:val="24"/>
        </w:rPr>
        <w:t xml:space="preserve"> (</w:t>
      </w:r>
      <w:r w:rsidRPr="00B745CD">
        <w:rPr>
          <w:rFonts w:ascii="Times New Roman" w:eastAsia="Times New Roman" w:hAnsi="Times New Roman" w:cs="Times New Roman"/>
          <w:sz w:val="24"/>
        </w:rPr>
        <w:t xml:space="preserve"> с учетом англо - американской научной традиции</w:t>
      </w:r>
      <w:r w:rsidR="003F4D4B">
        <w:rPr>
          <w:rFonts w:ascii="Times New Roman" w:eastAsia="Times New Roman" w:hAnsi="Times New Roman" w:cs="Times New Roman"/>
          <w:sz w:val="24"/>
        </w:rPr>
        <w:t>)</w:t>
      </w:r>
      <w:r w:rsidRPr="00B745CD">
        <w:rPr>
          <w:rFonts w:ascii="Times New Roman" w:eastAsia="Times New Roman" w:hAnsi="Times New Roman" w:cs="Times New Roman"/>
          <w:sz w:val="24"/>
        </w:rPr>
        <w:t>.</w:t>
      </w:r>
    </w:p>
    <w:p w:rsidR="003F4D4B" w:rsidRDefault="003F4D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Письменный реферат, 25 аннотаций и научная статья на английском языке являются допуском к </w:t>
      </w:r>
      <w:r w:rsidR="00116FF2">
        <w:rPr>
          <w:rFonts w:ascii="Times New Roman" w:eastAsia="Times New Roman" w:hAnsi="Times New Roman" w:cs="Times New Roman"/>
          <w:sz w:val="24"/>
        </w:rPr>
        <w:t xml:space="preserve">кандидатскому </w:t>
      </w:r>
      <w:r>
        <w:rPr>
          <w:rFonts w:ascii="Times New Roman" w:eastAsia="Times New Roman" w:hAnsi="Times New Roman" w:cs="Times New Roman"/>
          <w:sz w:val="24"/>
        </w:rPr>
        <w:t xml:space="preserve">экзамену </w:t>
      </w:r>
    </w:p>
    <w:p w:rsidR="003F4D4B" w:rsidRDefault="003F4D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4D4B" w:rsidRPr="00B745CD" w:rsidRDefault="003F4D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Сообщение и беседы о прочитанной литературе по специальности на английском языке. Сообщение и беседы на общественно-политические темы по материалам журналов и газет на английском языке.</w:t>
      </w:r>
    </w:p>
    <w:p w:rsidR="00ED68F8" w:rsidRPr="00822E37" w:rsidRDefault="00ED68F8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</w:rPr>
      </w:pPr>
    </w:p>
    <w:p w:rsidR="00806067" w:rsidRDefault="00806067" w:rsidP="00ED68F8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DE" w:rsidRPr="00ED68F8" w:rsidRDefault="00F71C70" w:rsidP="00ED68F8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8F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Кандидатский экзамен по иностранному языку (английскому языку) проводится в два этапа: </w:t>
      </w:r>
    </w:p>
    <w:p w:rsidR="00806067" w:rsidRDefault="00806067" w:rsidP="00ED68F8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8DE" w:rsidRPr="00ED68F8" w:rsidRDefault="00F71C70" w:rsidP="00ED68F8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F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D68F8">
        <w:rPr>
          <w:rFonts w:ascii="Times New Roman" w:eastAsia="Times New Roman" w:hAnsi="Times New Roman" w:cs="Times New Roman"/>
          <w:i/>
          <w:sz w:val="24"/>
          <w:szCs w:val="24"/>
        </w:rPr>
        <w:t>первом этапе</w:t>
      </w:r>
      <w:r w:rsidRPr="00ED68F8">
        <w:rPr>
          <w:rFonts w:ascii="Times New Roman" w:eastAsia="Times New Roman" w:hAnsi="Times New Roman" w:cs="Times New Roman"/>
          <w:sz w:val="24"/>
          <w:szCs w:val="24"/>
        </w:rPr>
        <w:t xml:space="preserve"> аспирант (соискатель) выполняет письменный перевод научного текста по специальности </w:t>
      </w:r>
      <w:r w:rsidR="00116FF2" w:rsidRPr="00ED68F8">
        <w:rPr>
          <w:rFonts w:ascii="Times New Roman" w:eastAsia="Times New Roman" w:hAnsi="Times New Roman" w:cs="Times New Roman"/>
          <w:sz w:val="24"/>
          <w:szCs w:val="24"/>
        </w:rPr>
        <w:t>с английского языка на русский язык</w:t>
      </w:r>
      <w:r w:rsidRPr="00ED68F8">
        <w:rPr>
          <w:rFonts w:ascii="Times New Roman" w:eastAsia="Times New Roman" w:hAnsi="Times New Roman" w:cs="Times New Roman"/>
          <w:sz w:val="24"/>
          <w:szCs w:val="24"/>
        </w:rPr>
        <w:t>. Объем текста – 15 000 печатных знаков.</w:t>
      </w:r>
    </w:p>
    <w:p w:rsidR="00C028DE" w:rsidRPr="00ED68F8" w:rsidRDefault="00F71C70" w:rsidP="00ED68F8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F8">
        <w:rPr>
          <w:rFonts w:ascii="Times New Roman" w:eastAsia="Times New Roman" w:hAnsi="Times New Roman" w:cs="Times New Roman"/>
          <w:sz w:val="24"/>
          <w:szCs w:val="24"/>
        </w:rPr>
        <w:t xml:space="preserve">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</w:p>
    <w:p w:rsidR="00C028DE" w:rsidRPr="00ED68F8" w:rsidRDefault="00F71C70" w:rsidP="00ED68F8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F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Второй этап</w:t>
      </w:r>
      <w:r w:rsidRPr="00ED68F8">
        <w:rPr>
          <w:rFonts w:ascii="Times New Roman" w:eastAsia="Times New Roman" w:hAnsi="Times New Roman" w:cs="Times New Roman"/>
          <w:sz w:val="24"/>
          <w:szCs w:val="24"/>
        </w:rPr>
        <w:t xml:space="preserve"> экзамена проводится устно и включает в себя </w:t>
      </w:r>
      <w:r w:rsidR="00ED68F8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ED68F8">
        <w:rPr>
          <w:rFonts w:ascii="Times New Roman" w:eastAsia="Times New Roman" w:hAnsi="Times New Roman" w:cs="Times New Roman"/>
          <w:sz w:val="24"/>
          <w:szCs w:val="24"/>
        </w:rPr>
        <w:t>задания:</w:t>
      </w:r>
    </w:p>
    <w:p w:rsidR="00C028DE" w:rsidRPr="00ED68F8" w:rsidRDefault="00F71C70" w:rsidP="00ED68F8">
      <w:pPr>
        <w:pStyle w:val="a5"/>
        <w:numPr>
          <w:ilvl w:val="0"/>
          <w:numId w:val="15"/>
        </w:numPr>
        <w:tabs>
          <w:tab w:val="left" w:pos="340"/>
          <w:tab w:val="left" w:pos="680"/>
          <w:tab w:val="left" w:pos="1021"/>
          <w:tab w:val="left" w:pos="1361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F8">
        <w:rPr>
          <w:rFonts w:ascii="Times New Roman" w:eastAsia="Times New Roman" w:hAnsi="Times New Roman" w:cs="Times New Roman"/>
          <w:sz w:val="24"/>
          <w:szCs w:val="24"/>
        </w:rPr>
        <w:t>Изучающее чтение оригинального</w:t>
      </w:r>
      <w:r w:rsidR="000254FA" w:rsidRPr="00ED6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8F8">
        <w:rPr>
          <w:rFonts w:ascii="Times New Roman" w:eastAsia="Times New Roman" w:hAnsi="Times New Roman" w:cs="Times New Roman"/>
          <w:sz w:val="24"/>
          <w:szCs w:val="24"/>
        </w:rPr>
        <w:t>текста по специальности. Объем 2500–3000 печатных зна</w:t>
      </w:r>
      <w:r w:rsidR="00116FF2" w:rsidRPr="00ED68F8">
        <w:rPr>
          <w:rFonts w:ascii="Times New Roman" w:eastAsia="Times New Roman" w:hAnsi="Times New Roman" w:cs="Times New Roman"/>
          <w:sz w:val="24"/>
          <w:szCs w:val="24"/>
        </w:rPr>
        <w:t xml:space="preserve">ков. Время выполнения работы – </w:t>
      </w:r>
      <w:r w:rsidRPr="00ED68F8">
        <w:rPr>
          <w:rFonts w:ascii="Times New Roman" w:eastAsia="Times New Roman" w:hAnsi="Times New Roman" w:cs="Times New Roman"/>
          <w:sz w:val="24"/>
          <w:szCs w:val="24"/>
        </w:rPr>
        <w:t>5</w:t>
      </w:r>
      <w:r w:rsidR="00116FF2" w:rsidRPr="00ED68F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D68F8">
        <w:rPr>
          <w:rFonts w:ascii="Times New Roman" w:eastAsia="Times New Roman" w:hAnsi="Times New Roman" w:cs="Times New Roman"/>
          <w:sz w:val="24"/>
          <w:szCs w:val="24"/>
        </w:rPr>
        <w:t>–60 минут. Форма проверки: передача извлеченной информации осуществляется на иностранном языке.</w:t>
      </w:r>
    </w:p>
    <w:p w:rsidR="00C028DE" w:rsidRPr="00ED68F8" w:rsidRDefault="00F71C70" w:rsidP="00ED68F8">
      <w:pPr>
        <w:pStyle w:val="a5"/>
        <w:numPr>
          <w:ilvl w:val="0"/>
          <w:numId w:val="15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F8">
        <w:rPr>
          <w:rFonts w:ascii="Times New Roman" w:eastAsia="Times New Roman" w:hAnsi="Times New Roman" w:cs="Times New Roman"/>
          <w:sz w:val="24"/>
          <w:szCs w:val="24"/>
        </w:rPr>
        <w:t xml:space="preserve">Беглое (просмотровое) чтение оригинального текста по специальности. Объем – 1000–1500 печатных знаков. Время выполнения – </w:t>
      </w:r>
      <w:r w:rsidR="00116FF2" w:rsidRPr="00ED68F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68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16FF2" w:rsidRPr="00ED68F8">
        <w:rPr>
          <w:rFonts w:ascii="Times New Roman" w:eastAsia="Times New Roman" w:hAnsi="Times New Roman" w:cs="Times New Roman"/>
          <w:sz w:val="24"/>
          <w:szCs w:val="24"/>
        </w:rPr>
        <w:t>5 минут</w:t>
      </w:r>
      <w:r w:rsidRPr="00ED68F8">
        <w:rPr>
          <w:rFonts w:ascii="Times New Roman" w:eastAsia="Times New Roman" w:hAnsi="Times New Roman" w:cs="Times New Roman"/>
          <w:sz w:val="24"/>
          <w:szCs w:val="24"/>
        </w:rPr>
        <w:t xml:space="preserve">. Форма проверки – передача извлеченной информации на </w:t>
      </w:r>
      <w:r w:rsidR="00116FF2" w:rsidRPr="00ED68F8">
        <w:rPr>
          <w:rFonts w:ascii="Times New Roman" w:eastAsia="Times New Roman" w:hAnsi="Times New Roman" w:cs="Times New Roman"/>
          <w:sz w:val="24"/>
          <w:szCs w:val="24"/>
        </w:rPr>
        <w:t>английском</w:t>
      </w:r>
      <w:r w:rsidRPr="00ED68F8">
        <w:rPr>
          <w:rFonts w:ascii="Times New Roman" w:eastAsia="Times New Roman" w:hAnsi="Times New Roman" w:cs="Times New Roman"/>
          <w:sz w:val="24"/>
          <w:szCs w:val="24"/>
        </w:rPr>
        <w:t xml:space="preserve"> языке.</w:t>
      </w:r>
    </w:p>
    <w:p w:rsidR="00C028DE" w:rsidRPr="00ED68F8" w:rsidRDefault="00F71C70" w:rsidP="00ED68F8">
      <w:pPr>
        <w:pStyle w:val="a5"/>
        <w:numPr>
          <w:ilvl w:val="0"/>
          <w:numId w:val="15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F8">
        <w:rPr>
          <w:rFonts w:ascii="Times New Roman" w:eastAsia="Times New Roman" w:hAnsi="Times New Roman" w:cs="Times New Roman"/>
          <w:sz w:val="24"/>
          <w:szCs w:val="24"/>
        </w:rPr>
        <w:t>Беседа с экзаменаторами</w:t>
      </w:r>
      <w:r w:rsidR="000254FA" w:rsidRPr="00ED68F8">
        <w:rPr>
          <w:rFonts w:ascii="Times New Roman" w:eastAsia="Times New Roman" w:hAnsi="Times New Roman" w:cs="Times New Roman"/>
          <w:sz w:val="24"/>
          <w:szCs w:val="24"/>
        </w:rPr>
        <w:t xml:space="preserve"> (специалистами соответствующей кафедры) о проделанной научной работе аспиранта (соискателя)</w:t>
      </w:r>
      <w:r w:rsidR="00575B5C" w:rsidRPr="00ED6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8F8">
        <w:rPr>
          <w:rFonts w:ascii="Times New Roman" w:eastAsia="Times New Roman" w:hAnsi="Times New Roman" w:cs="Times New Roman"/>
          <w:sz w:val="24"/>
          <w:szCs w:val="24"/>
        </w:rPr>
        <w:t xml:space="preserve">(в соответствии с программой-минимум кандидатского экзамена по общенаучной дисциплине «Иностранный язык»). </w:t>
      </w:r>
    </w:p>
    <w:p w:rsidR="00575B5C" w:rsidRPr="00ED68F8" w:rsidRDefault="00575B5C" w:rsidP="00ED68F8">
      <w:pPr>
        <w:pStyle w:val="a3"/>
        <w:numPr>
          <w:ilvl w:val="0"/>
          <w:numId w:val="15"/>
        </w:numPr>
        <w:spacing w:after="120"/>
        <w:rPr>
          <w:sz w:val="24"/>
        </w:rPr>
      </w:pPr>
      <w:r w:rsidRPr="00ED68F8">
        <w:rPr>
          <w:sz w:val="24"/>
        </w:rPr>
        <w:t>Передача содержания газетной статьи.</w:t>
      </w:r>
    </w:p>
    <w:p w:rsidR="00575B5C" w:rsidRPr="00ED68F8" w:rsidRDefault="00575B5C" w:rsidP="00ED68F8">
      <w:pPr>
        <w:pStyle w:val="a3"/>
        <w:numPr>
          <w:ilvl w:val="0"/>
          <w:numId w:val="15"/>
        </w:numPr>
        <w:spacing w:after="120"/>
        <w:rPr>
          <w:sz w:val="24"/>
        </w:rPr>
      </w:pPr>
      <w:r w:rsidRPr="00ED68F8">
        <w:rPr>
          <w:sz w:val="24"/>
        </w:rPr>
        <w:t>Перевод 7 предложений с русского языка на английский с учётом грамматических особенностей.</w:t>
      </w:r>
    </w:p>
    <w:p w:rsidR="00575B5C" w:rsidRPr="00ED68F8" w:rsidRDefault="00575B5C" w:rsidP="00ED68F8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8DE" w:rsidRPr="00B745CD" w:rsidRDefault="00F71C70">
      <w:pPr>
        <w:tabs>
          <w:tab w:val="left" w:pos="14884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13. Ресурсное обеспечение:</w:t>
      </w:r>
    </w:p>
    <w:p w:rsidR="00ED68F8" w:rsidRDefault="00ED68F8" w:rsidP="00ED68F8">
      <w:pPr>
        <w:tabs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F71C70" w:rsidP="00ED68F8">
      <w:pPr>
        <w:tabs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Перечень основной и дополнительной учебной литературы:</w:t>
      </w:r>
    </w:p>
    <w:p w:rsidR="00ED68F8" w:rsidRDefault="00ED68F8" w:rsidP="00ED68F8">
      <w:pPr>
        <w:spacing w:after="0" w:line="309" w:lineRule="auto"/>
        <w:ind w:right="36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C028DE" w:rsidRPr="00B745CD" w:rsidRDefault="00F71C70" w:rsidP="00ED68F8">
      <w:pPr>
        <w:spacing w:after="0" w:line="309" w:lineRule="auto"/>
        <w:ind w:right="36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B745C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Основная учебная литература</w:t>
      </w:r>
      <w:r w:rsidRPr="00B745C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:</w:t>
      </w:r>
    </w:p>
    <w:p w:rsidR="00C028DE" w:rsidRPr="00B745CD" w:rsidRDefault="00C028DE">
      <w:pPr>
        <w:spacing w:after="0" w:line="309" w:lineRule="auto"/>
        <w:ind w:left="360" w:right="36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75B5C" w:rsidRDefault="00575B5C" w:rsidP="00ED68F8">
      <w:pPr>
        <w:numPr>
          <w:ilvl w:val="0"/>
          <w:numId w:val="7"/>
        </w:numPr>
        <w:spacing w:after="120" w:line="240" w:lineRule="auto"/>
        <w:ind w:left="1077" w:right="360" w:hanging="35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Аннотирование и реферирование</w:t>
      </w:r>
      <w:r w:rsidR="00C2115B">
        <w:rPr>
          <w:rFonts w:ascii="Times New Roman" w:eastAsia="Times New Roman" w:hAnsi="Times New Roman" w:cs="Times New Roman"/>
          <w:sz w:val="24"/>
          <w:shd w:val="clear" w:color="auto" w:fill="FFFFFF"/>
        </w:rPr>
        <w:t>. Пособие. Москва Высшая школа. 1991.</w:t>
      </w:r>
    </w:p>
    <w:p w:rsidR="003D7C15" w:rsidRDefault="003D7C15" w:rsidP="00ED68F8">
      <w:pPr>
        <w:numPr>
          <w:ilvl w:val="0"/>
          <w:numId w:val="7"/>
        </w:numPr>
        <w:spacing w:after="120" w:line="309" w:lineRule="auto"/>
        <w:ind w:left="1080" w:right="36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Беликова Е.К., Гудилина И.С., Дзампова Т.Б., Саратовская Л.Б. Read, Analyze and Summarize. Макс Пресс. Москва 2012</w:t>
      </w:r>
    </w:p>
    <w:p w:rsidR="00C2115B" w:rsidRPr="00C2115B" w:rsidRDefault="00C2115B" w:rsidP="00ED68F8">
      <w:pPr>
        <w:numPr>
          <w:ilvl w:val="0"/>
          <w:numId w:val="7"/>
        </w:numPr>
        <w:spacing w:after="120" w:line="240" w:lineRule="auto"/>
        <w:ind w:left="1077" w:right="360" w:hanging="35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Бреховских</w:t>
      </w:r>
      <w:r w:rsidRPr="00C2115B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</w:t>
      </w:r>
      <w:r w:rsidRPr="00C2115B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</w:t>
      </w:r>
      <w:r w:rsidRPr="00C2115B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Learn to Read Science</w:t>
      </w:r>
      <w:r w:rsidRPr="00C2115B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Москва. Наука. 2004.</w:t>
      </w:r>
    </w:p>
    <w:p w:rsidR="00C028DE" w:rsidRPr="00B745CD" w:rsidRDefault="00F71C70" w:rsidP="00ED68F8">
      <w:pPr>
        <w:numPr>
          <w:ilvl w:val="0"/>
          <w:numId w:val="7"/>
        </w:numPr>
        <w:spacing w:after="120" w:line="240" w:lineRule="auto"/>
        <w:ind w:left="1077" w:right="360" w:hanging="35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745CD">
        <w:rPr>
          <w:rFonts w:ascii="Times New Roman" w:eastAsia="Times New Roman" w:hAnsi="Times New Roman" w:cs="Times New Roman"/>
          <w:sz w:val="24"/>
          <w:shd w:val="clear" w:color="auto" w:fill="FFFFFF"/>
        </w:rPr>
        <w:t>Зильберман Л.И. Пособие по обучению чтению английской научной литературы (структурно-семантический анализ текста). – М.: Наука, 1981</w:t>
      </w:r>
    </w:p>
    <w:p w:rsidR="00C028DE" w:rsidRPr="00B745CD" w:rsidRDefault="00F71C70" w:rsidP="00ED68F8">
      <w:pPr>
        <w:numPr>
          <w:ilvl w:val="0"/>
          <w:numId w:val="7"/>
        </w:numPr>
        <w:spacing w:after="120" w:line="240" w:lineRule="auto"/>
        <w:ind w:left="1077" w:right="360" w:hanging="35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745CD">
        <w:rPr>
          <w:rFonts w:ascii="Times New Roman" w:eastAsia="Times New Roman" w:hAnsi="Times New Roman" w:cs="Times New Roman"/>
          <w:sz w:val="24"/>
          <w:shd w:val="clear" w:color="auto" w:fill="FFFFFF"/>
        </w:rPr>
        <w:t>Комиссаров В.Н. Теоретические основы методики обучения переводу. – М.:Рема, 1997</w:t>
      </w:r>
    </w:p>
    <w:p w:rsidR="00C028DE" w:rsidRDefault="00F55B5B" w:rsidP="00ED68F8">
      <w:pPr>
        <w:numPr>
          <w:ilvl w:val="0"/>
          <w:numId w:val="7"/>
        </w:numPr>
        <w:spacing w:after="120" w:line="240" w:lineRule="auto"/>
        <w:ind w:left="1077" w:right="360" w:hanging="357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hyperlink r:id="rId15"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Перцев Е.М.</w:t>
        </w:r>
      </w:hyperlink>
      <w:r w:rsidR="00F71C70" w:rsidRPr="00C2115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 w:rsidR="00F71C70" w:rsidRPr="00C2115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 </w:t>
      </w:r>
      <w:hyperlink r:id="rId16"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 xml:space="preserve">Перцева 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  <w:lang w:val="en-US"/>
          </w:rPr>
          <w:t>HYPERLINK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 xml:space="preserve"> "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  <w:lang w:val="en-US"/>
          </w:rPr>
          <w:t>http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://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  <w:lang w:val="en-US"/>
          </w:rPr>
          <w:t>istina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.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  <w:lang w:val="en-US"/>
          </w:rPr>
          <w:t>msu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.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  <w:lang w:val="en-US"/>
          </w:rPr>
          <w:t>ru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/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  <w:lang w:val="en-US"/>
          </w:rPr>
          <w:t>workers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/1226094/" З.Е.</w:t>
        </w:r>
      </w:hyperlink>
      <w:r w:rsidR="00F71C70" w:rsidRPr="00C2115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 w:rsidR="00F71C70" w:rsidRPr="00C2115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 </w:t>
      </w:r>
      <w:hyperlink r:id="rId17"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 xml:space="preserve">Криштоф 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  <w:lang w:val="en-US"/>
          </w:rPr>
          <w:t>HYPERLINK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 xml:space="preserve"> "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  <w:lang w:val="en-US"/>
          </w:rPr>
          <w:t>http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://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  <w:lang w:val="en-US"/>
          </w:rPr>
          <w:t>istina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.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  <w:lang w:val="en-US"/>
          </w:rPr>
          <w:t>msu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.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  <w:lang w:val="en-US"/>
          </w:rPr>
          <w:t>ru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/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  <w:lang w:val="en-US"/>
          </w:rPr>
          <w:t>workers</w:t>
        </w:r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/7337598/" Е.М.</w:t>
        </w:r>
      </w:hyperlink>
      <w:r w:rsidR="00F71C70" w:rsidRPr="00C2115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 w:rsidR="00F71C70" w:rsidRPr="00C2115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 </w:t>
      </w:r>
      <w:hyperlink r:id="rId18"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Яковлева И.О.</w:t>
        </w:r>
      </w:hyperlink>
      <w:r w:rsidR="00F71C70" w:rsidRPr="00C2115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hyperlink r:id="rId19">
        <w:r w:rsidR="00F71C70" w:rsidRPr="00C2115B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Обсуждаем актуальные проблемы. Практикум по развитию речевых навыков по презентации проблемы и участию в дискуссии (на материалах англоязычной прессы): Учебное пособие. - В двух частях: Часть I</w:t>
        </w:r>
      </w:hyperlink>
      <w:r w:rsidR="00F71C70"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– М.: </w:t>
      </w:r>
      <w:r w:rsidR="00F71C70" w:rsidRPr="00B745CD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МАКС Пресс Москва</w:t>
      </w:r>
      <w:r w:rsidR="00F71C70"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2013. - 65 с. </w:t>
      </w:r>
    </w:p>
    <w:p w:rsidR="00C2115B" w:rsidRPr="00B745CD" w:rsidRDefault="00C2115B" w:rsidP="00ED68F8">
      <w:pPr>
        <w:numPr>
          <w:ilvl w:val="0"/>
          <w:numId w:val="7"/>
        </w:numPr>
        <w:spacing w:after="120" w:line="240" w:lineRule="auto"/>
        <w:ind w:left="1077" w:right="360" w:hanging="357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Потапова Н.М. Эфвемизм и деловой дискурс. Москва. 2009.</w:t>
      </w:r>
    </w:p>
    <w:p w:rsidR="003D7C15" w:rsidRPr="00B745CD" w:rsidRDefault="003D7C15" w:rsidP="00ED68F8">
      <w:pPr>
        <w:numPr>
          <w:ilvl w:val="0"/>
          <w:numId w:val="7"/>
        </w:numPr>
        <w:spacing w:after="120" w:line="309" w:lineRule="auto"/>
        <w:ind w:left="1080" w:right="36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Кашелкина О.А., Круглова М.А., Макарова А.А., Саратовская Л.Б. Computational Thinking. Аргамак-Медиа. Москва. 2014</w:t>
      </w:r>
    </w:p>
    <w:p w:rsidR="00C028DE" w:rsidRPr="00B745CD" w:rsidRDefault="003D7C15" w:rsidP="00ED68F8">
      <w:pPr>
        <w:numPr>
          <w:ilvl w:val="0"/>
          <w:numId w:val="7"/>
        </w:numPr>
        <w:tabs>
          <w:tab w:val="left" w:pos="340"/>
          <w:tab w:val="left" w:pos="680"/>
          <w:tab w:val="left" w:pos="1021"/>
          <w:tab w:val="left" w:pos="1361"/>
        </w:tabs>
        <w:spacing w:after="12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71C70" w:rsidRPr="00B745CD">
        <w:rPr>
          <w:rFonts w:ascii="Times New Roman" w:eastAsia="Times New Roman" w:hAnsi="Times New Roman" w:cs="Times New Roman"/>
          <w:sz w:val="24"/>
        </w:rPr>
        <w:t>Крупаткин Я.Б. Читайте английские научные тексты. – М.: Высшая школа, 1991.</w:t>
      </w:r>
    </w:p>
    <w:p w:rsidR="00C028DE" w:rsidRPr="00B745CD" w:rsidRDefault="00F71C70" w:rsidP="00ED68F8">
      <w:pPr>
        <w:numPr>
          <w:ilvl w:val="0"/>
          <w:numId w:val="7"/>
        </w:numPr>
        <w:spacing w:after="120" w:line="240" w:lineRule="auto"/>
        <w:ind w:left="1077" w:right="360" w:hanging="357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B745CD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Liz Hamp-Lyons, Ben Heasley (2012). Study Writing. A Course in Writing Skills for Academic Purposes, Cambridge University Press.</w:t>
      </w:r>
    </w:p>
    <w:p w:rsidR="00C028DE" w:rsidRDefault="00F71C70" w:rsidP="00ED68F8">
      <w:pPr>
        <w:numPr>
          <w:ilvl w:val="0"/>
          <w:numId w:val="7"/>
        </w:numPr>
        <w:spacing w:after="120" w:line="240" w:lineRule="auto"/>
        <w:ind w:left="1077" w:right="360" w:hanging="35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745CD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Martin Hewings (2012). Cambridge Academic English. An Integrated Skills Course for EAP. </w:t>
      </w:r>
      <w:r w:rsidRPr="00B745CD">
        <w:rPr>
          <w:rFonts w:ascii="Times New Roman" w:eastAsia="Times New Roman" w:hAnsi="Times New Roman" w:cs="Times New Roman"/>
          <w:sz w:val="24"/>
          <w:shd w:val="clear" w:color="auto" w:fill="FFFFFF"/>
        </w:rPr>
        <w:t>Advanced, Cambridge University Press;</w:t>
      </w:r>
    </w:p>
    <w:p w:rsidR="00BF7BCC" w:rsidRDefault="00BF7BCC" w:rsidP="00ED68F8">
      <w:pPr>
        <w:numPr>
          <w:ilvl w:val="0"/>
          <w:numId w:val="7"/>
        </w:numPr>
        <w:spacing w:after="120" w:line="240" w:lineRule="auto"/>
        <w:ind w:left="1077" w:right="360" w:hanging="35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Лаштуп Е. Экологически чистые вычисления.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Comnews.12/02.2014/</w:t>
      </w:r>
    </w:p>
    <w:p w:rsidR="003D7C15" w:rsidRPr="00B745CD" w:rsidRDefault="003D7C15" w:rsidP="00ED68F8">
      <w:pPr>
        <w:spacing w:after="120" w:line="240" w:lineRule="auto"/>
        <w:ind w:righ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028DE" w:rsidRPr="00B745CD" w:rsidRDefault="00C028DE">
      <w:pPr>
        <w:spacing w:after="0" w:line="309" w:lineRule="auto"/>
        <w:ind w:righ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028DE" w:rsidRPr="00B745CD" w:rsidRDefault="00F71C70" w:rsidP="00ED68F8">
      <w:pPr>
        <w:spacing w:after="0" w:line="309" w:lineRule="auto"/>
        <w:ind w:right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B745CD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Дополнительная учебная литература</w:t>
      </w:r>
      <w:r w:rsidRPr="00B745CD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BF7BCC" w:rsidRPr="00B745CD" w:rsidRDefault="00BF7BCC" w:rsidP="00ED68F8">
      <w:pPr>
        <w:numPr>
          <w:ilvl w:val="0"/>
          <w:numId w:val="8"/>
        </w:numPr>
        <w:spacing w:after="120" w:line="309" w:lineRule="auto"/>
        <w:ind w:left="1080" w:right="36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Бим М.М., Бушмелева и др. </w:t>
      </w: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English Grammar for Computer Science Students. </w:t>
      </w: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Макс</w:t>
      </w: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</w:t>
      </w: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Пресс</w:t>
      </w: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. </w:t>
      </w: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Москва</w:t>
      </w:r>
      <w:r w:rsidRPr="00B74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2010</w:t>
      </w:r>
    </w:p>
    <w:p w:rsidR="00C028DE" w:rsidRPr="00B745CD" w:rsidRDefault="00F71C70" w:rsidP="00ED68F8">
      <w:pPr>
        <w:numPr>
          <w:ilvl w:val="0"/>
          <w:numId w:val="8"/>
        </w:numPr>
        <w:spacing w:after="120" w:line="240" w:lineRule="auto"/>
        <w:ind w:left="1077" w:right="360" w:hanging="35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745CD">
        <w:rPr>
          <w:rFonts w:ascii="Times New Roman" w:eastAsia="Times New Roman" w:hAnsi="Times New Roman" w:cs="Times New Roman"/>
          <w:sz w:val="24"/>
          <w:shd w:val="clear" w:color="auto" w:fill="FFFFFF"/>
        </w:rPr>
        <w:t>Мухортов Д.С. Учебное пособие по английскому языку в сфере политики и международных отношений для студентов на продвинутом уровне изучения языка (по материалам СМИ). – М.: Книжный дом «Либроком», 2011. – 232 с.</w:t>
      </w:r>
    </w:p>
    <w:p w:rsidR="00C028DE" w:rsidRPr="00BF7BCC" w:rsidRDefault="00F71C70" w:rsidP="00ED68F8">
      <w:pPr>
        <w:numPr>
          <w:ilvl w:val="0"/>
          <w:numId w:val="8"/>
        </w:numPr>
        <w:spacing w:after="120" w:line="309" w:lineRule="auto"/>
        <w:ind w:left="1080" w:right="36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745C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Соколова Л.А. Грамматические трудности перевода с английского языка на русский: учеб. пособие/ Л.А. Соколова, Е.П. Трофимова, Н.А. Калевич. – М., Высшая школа, 2008. – 204 с. </w:t>
      </w:r>
    </w:p>
    <w:p w:rsidR="00BF7BCC" w:rsidRPr="00B745CD" w:rsidRDefault="00BF7BCC" w:rsidP="00ED68F8">
      <w:pPr>
        <w:numPr>
          <w:ilvl w:val="0"/>
          <w:numId w:val="8"/>
        </w:numPr>
        <w:spacing w:after="120" w:line="309" w:lineRule="auto"/>
        <w:ind w:left="1080" w:right="36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David</w:t>
      </w:r>
      <w:r w:rsidRPr="00AB3154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Crystal</w:t>
      </w:r>
      <w:r w:rsidRPr="00AB3154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Language</w:t>
      </w:r>
      <w:r w:rsidRPr="00AB3154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and</w:t>
      </w:r>
      <w:r w:rsidRPr="00AB3154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the</w:t>
      </w:r>
      <w:r w:rsidRPr="00AB3154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Internet</w:t>
      </w:r>
      <w:r w:rsidRPr="00AB3154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Cambridge. </w:t>
      </w:r>
      <w:r w:rsidRPr="00BF7BCC">
        <w:rPr>
          <w:rFonts w:ascii="Times New Roman" w:eastAsia="Times New Roman" w:hAnsi="Times New Roman" w:cs="Times New Roman"/>
          <w:sz w:val="24"/>
          <w:shd w:val="clear" w:color="auto" w:fill="FFFFFF"/>
        </w:rPr>
        <w:t>2001</w:t>
      </w:r>
    </w:p>
    <w:p w:rsidR="00C028DE" w:rsidRPr="00B745CD" w:rsidRDefault="00C028DE" w:rsidP="00ED68F8">
      <w:pPr>
        <w:tabs>
          <w:tab w:val="left" w:pos="14884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C028DE">
      <w:pPr>
        <w:tabs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28DE" w:rsidRDefault="00F71C70" w:rsidP="00ED68F8">
      <w:pPr>
        <w:tabs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D68F8">
        <w:rPr>
          <w:rFonts w:ascii="Times New Roman" w:eastAsia="Times New Roman" w:hAnsi="Times New Roman" w:cs="Times New Roman"/>
          <w:b/>
          <w:sz w:val="24"/>
          <w:u w:val="single"/>
        </w:rPr>
        <w:t>Перечень ресурсов информационно-телекоммуникационной сети «Интернет»,</w:t>
      </w:r>
    </w:p>
    <w:p w:rsidR="00ED68F8" w:rsidRPr="00ED68F8" w:rsidRDefault="00ED68F8" w:rsidP="00ED68F8">
      <w:pPr>
        <w:tabs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28DE" w:rsidRPr="00B745CD" w:rsidRDefault="00F55B5B">
      <w:pPr>
        <w:tabs>
          <w:tab w:val="left" w:pos="14884"/>
        </w:tabs>
        <w:spacing w:after="0" w:line="240" w:lineRule="auto"/>
        <w:ind w:left="1004"/>
        <w:rPr>
          <w:rFonts w:ascii="Times New Roman" w:eastAsia="Times New Roman" w:hAnsi="Times New Roman" w:cs="Times New Roman"/>
          <w:sz w:val="24"/>
        </w:rPr>
      </w:pPr>
      <w:hyperlink r:id="rId20">
        <w:r w:rsidR="00F71C70" w:rsidRPr="00B745C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http://nbmgu.ru/nbmgu/</w:t>
        </w:r>
      </w:hyperlink>
      <w:r w:rsidR="00F71C70" w:rsidRPr="00B745CD">
        <w:rPr>
          <w:rFonts w:ascii="Times New Roman" w:eastAsia="Times New Roman" w:hAnsi="Times New Roman" w:cs="Times New Roman"/>
          <w:sz w:val="24"/>
        </w:rPr>
        <w:t xml:space="preserve"> Научная библиотека МГУ имени М.В. Ломоносова, </w:t>
      </w:r>
    </w:p>
    <w:p w:rsidR="00C028DE" w:rsidRPr="00ED68F8" w:rsidRDefault="00F55B5B">
      <w:pPr>
        <w:tabs>
          <w:tab w:val="left" w:pos="14884"/>
        </w:tabs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lang w:val="en-US"/>
        </w:rPr>
      </w:pPr>
      <w:hyperlink r:id="rId21">
        <w:r w:rsidR="00F71C70" w:rsidRPr="00B745CD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https://openlibrary.org</w:t>
        </w:r>
      </w:hyperlink>
      <w:r w:rsidR="00ED68F8">
        <w:rPr>
          <w:rFonts w:ascii="Times New Roman" w:eastAsia="Times New Roman" w:hAnsi="Times New Roman" w:cs="Times New Roman"/>
          <w:sz w:val="24"/>
          <w:lang w:val="en-US"/>
        </w:rPr>
        <w:t xml:space="preserve"> Open Library</w:t>
      </w:r>
      <w:r w:rsidR="00ED68F8" w:rsidRPr="00ED68F8">
        <w:rPr>
          <w:rFonts w:ascii="Times New Roman" w:eastAsia="Times New Roman" w:hAnsi="Times New Roman" w:cs="Times New Roman"/>
          <w:sz w:val="24"/>
          <w:lang w:val="en-US"/>
        </w:rPr>
        <w:t>,</w:t>
      </w:r>
    </w:p>
    <w:p w:rsidR="00806067" w:rsidRDefault="00F55B5B" w:rsidP="00ED68F8">
      <w:pPr>
        <w:tabs>
          <w:tab w:val="left" w:pos="14884"/>
        </w:tabs>
        <w:spacing w:after="0" w:line="240" w:lineRule="auto"/>
        <w:ind w:left="102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22" w:history="1">
        <w:r w:rsidR="00ED68F8" w:rsidRPr="002C0880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http://www.scopus.com/</w:t>
        </w:r>
      </w:hyperlink>
      <w:r w:rsidR="00ED68F8" w:rsidRPr="002C0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8F8" w:rsidRPr="002C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библиографическая и реферативная база данных и инструмент</w:t>
      </w:r>
      <w:r w:rsidR="00ED68F8" w:rsidRPr="002C088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D68F8" w:rsidRPr="002C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отслеживания цитируемости статей, опубликованных в научных</w:t>
      </w:r>
      <w:r w:rsidR="00ED68F8" w:rsidRPr="002C088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D68F8" w:rsidRPr="002C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изданиях</w:t>
      </w:r>
    </w:p>
    <w:p w:rsidR="00ED68F8" w:rsidRPr="002C0880" w:rsidRDefault="00F55B5B" w:rsidP="00ED68F8">
      <w:pPr>
        <w:tabs>
          <w:tab w:val="left" w:pos="14884"/>
        </w:tabs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806067" w:rsidRPr="00E6495C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https://doaj.org/</w:t>
        </w:r>
      </w:hyperlink>
      <w:r w:rsidR="008060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международный междисциплинарный каталог журналов открытого доступа.</w:t>
      </w:r>
    </w:p>
    <w:p w:rsidR="00ED68F8" w:rsidRPr="00ED68F8" w:rsidRDefault="00ED68F8">
      <w:pPr>
        <w:tabs>
          <w:tab w:val="left" w:pos="14884"/>
        </w:tabs>
        <w:spacing w:after="0" w:line="240" w:lineRule="auto"/>
        <w:ind w:left="1004"/>
        <w:rPr>
          <w:rFonts w:ascii="Times New Roman" w:eastAsia="Times New Roman" w:hAnsi="Times New Roman" w:cs="Times New Roman"/>
          <w:sz w:val="24"/>
        </w:rPr>
      </w:pPr>
    </w:p>
    <w:p w:rsidR="00C028DE" w:rsidRPr="00822E37" w:rsidRDefault="00F71C70">
      <w:pPr>
        <w:tabs>
          <w:tab w:val="left" w:pos="14884"/>
        </w:tabs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lang w:val="en-US"/>
        </w:rPr>
      </w:pPr>
      <w:r w:rsidRPr="00B745CD">
        <w:rPr>
          <w:rFonts w:ascii="Times New Roman" w:eastAsia="Times New Roman" w:hAnsi="Times New Roman" w:cs="Times New Roman"/>
          <w:sz w:val="24"/>
        </w:rPr>
        <w:t>Сайты</w:t>
      </w:r>
      <w:r w:rsidRPr="0082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B745CD">
        <w:rPr>
          <w:rFonts w:ascii="Times New Roman" w:eastAsia="Times New Roman" w:hAnsi="Times New Roman" w:cs="Times New Roman"/>
          <w:sz w:val="24"/>
        </w:rPr>
        <w:t>периодических</w:t>
      </w:r>
      <w:r w:rsidRPr="0082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B745CD">
        <w:rPr>
          <w:rFonts w:ascii="Times New Roman" w:eastAsia="Times New Roman" w:hAnsi="Times New Roman" w:cs="Times New Roman"/>
          <w:sz w:val="24"/>
        </w:rPr>
        <w:t>изданий</w:t>
      </w:r>
      <w:r w:rsidRPr="00822E37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C028DE" w:rsidRPr="00B745CD" w:rsidRDefault="00F55B5B">
      <w:pPr>
        <w:tabs>
          <w:tab w:val="left" w:pos="14884"/>
        </w:tabs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lang w:val="en-US"/>
        </w:rPr>
      </w:pPr>
      <w:hyperlink r:id="rId24">
        <w:r w:rsidR="00F71C70" w:rsidRPr="00B745CD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http HYPERLINK "http://www.theguardian.com/international":// HYPERLINK "http://www.theguardian.com/international"www HYPERLINK "http://www.theguardian.com/international". HYPERLINK "http://www.theguardian.com/international"theguardian HYPERLINK </w:t>
        </w:r>
        <w:r w:rsidR="00F71C70" w:rsidRPr="00B745CD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lastRenderedPageBreak/>
          <w:t>"http://www.theguardian.com/international". HYPERLINK "http://www.theguardian.com/international"com HYPERLINK "http://www.theguardian.com/international"/ HYPERLINK "http://www.theguardian.com/international"international</w:t>
        </w:r>
      </w:hyperlink>
      <w:r w:rsidR="00F71C70" w:rsidRPr="00B745CD">
        <w:rPr>
          <w:rFonts w:ascii="Times New Roman" w:eastAsia="Times New Roman" w:hAnsi="Times New Roman" w:cs="Times New Roman"/>
          <w:sz w:val="24"/>
          <w:lang w:val="en-US"/>
        </w:rPr>
        <w:t xml:space="preserve"> The Guardian, </w:t>
      </w:r>
    </w:p>
    <w:p w:rsidR="00C028DE" w:rsidRPr="00B745CD" w:rsidRDefault="00F55B5B">
      <w:pPr>
        <w:tabs>
          <w:tab w:val="left" w:pos="14884"/>
        </w:tabs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lang w:val="en-US"/>
        </w:rPr>
      </w:pPr>
      <w:hyperlink r:id="rId25">
        <w:r w:rsidR="00F71C70" w:rsidRPr="00B745CD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http://www.thetimes.co.uk</w:t>
        </w:r>
      </w:hyperlink>
      <w:r w:rsidR="00F71C70" w:rsidRPr="00B745CD">
        <w:rPr>
          <w:rFonts w:ascii="Times New Roman" w:eastAsia="Times New Roman" w:hAnsi="Times New Roman" w:cs="Times New Roman"/>
          <w:sz w:val="24"/>
          <w:lang w:val="en-US"/>
        </w:rPr>
        <w:t xml:space="preserve"> The Times, </w:t>
      </w:r>
    </w:p>
    <w:p w:rsidR="00C028DE" w:rsidRPr="00B745CD" w:rsidRDefault="00F55B5B">
      <w:pPr>
        <w:tabs>
          <w:tab w:val="left" w:pos="14884"/>
        </w:tabs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lang w:val="en-US"/>
        </w:rPr>
      </w:pPr>
      <w:hyperlink r:id="rId26">
        <w:r w:rsidR="00F71C70" w:rsidRPr="00B745CD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http://www.economist.com</w:t>
        </w:r>
      </w:hyperlink>
      <w:r w:rsidR="00F71C70" w:rsidRPr="00B745CD">
        <w:rPr>
          <w:rFonts w:ascii="Times New Roman" w:eastAsia="Times New Roman" w:hAnsi="Times New Roman" w:cs="Times New Roman"/>
          <w:sz w:val="24"/>
          <w:lang w:val="en-US"/>
        </w:rPr>
        <w:t xml:space="preserve"> The Economist,</w:t>
      </w:r>
    </w:p>
    <w:p w:rsidR="00C028DE" w:rsidRPr="00B745CD" w:rsidRDefault="00F55B5B">
      <w:pPr>
        <w:tabs>
          <w:tab w:val="left" w:pos="14884"/>
        </w:tabs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lang w:val="en-US"/>
        </w:rPr>
      </w:pPr>
      <w:hyperlink r:id="rId27">
        <w:r w:rsidR="00F71C70" w:rsidRPr="00B745CD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http://www.esciencecentral.org/journals/political-sciences-public-affairs.php</w:t>
        </w:r>
      </w:hyperlink>
      <w:r w:rsidR="00F71C70" w:rsidRPr="00B745CD">
        <w:rPr>
          <w:rFonts w:ascii="Times New Roman" w:eastAsia="Times New Roman" w:hAnsi="Times New Roman" w:cs="Times New Roman"/>
          <w:sz w:val="24"/>
          <w:lang w:val="en-US"/>
        </w:rPr>
        <w:t xml:space="preserve"> Journal of Political Sciences and Public Affairs</w:t>
      </w:r>
    </w:p>
    <w:p w:rsidR="00C028DE" w:rsidRPr="00B745CD" w:rsidRDefault="00F71C70">
      <w:pPr>
        <w:tabs>
          <w:tab w:val="left" w:pos="14884"/>
        </w:tabs>
        <w:spacing w:after="0" w:line="240" w:lineRule="auto"/>
        <w:ind w:left="1004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и др. </w:t>
      </w:r>
    </w:p>
    <w:p w:rsidR="00C028DE" w:rsidRPr="00B745CD" w:rsidRDefault="00C028DE">
      <w:pPr>
        <w:tabs>
          <w:tab w:val="left" w:pos="14884"/>
        </w:tabs>
        <w:spacing w:after="0" w:line="240" w:lineRule="auto"/>
        <w:ind w:left="1004"/>
        <w:rPr>
          <w:rFonts w:ascii="Times New Roman" w:eastAsia="Times New Roman" w:hAnsi="Times New Roman" w:cs="Times New Roman"/>
          <w:sz w:val="24"/>
        </w:rPr>
      </w:pPr>
    </w:p>
    <w:p w:rsidR="00C028DE" w:rsidRPr="00845AB4" w:rsidRDefault="00F71C70">
      <w:pPr>
        <w:numPr>
          <w:ilvl w:val="0"/>
          <w:numId w:val="10"/>
        </w:numPr>
        <w:tabs>
          <w:tab w:val="left" w:pos="14884"/>
        </w:tabs>
        <w:spacing w:after="0" w:line="240" w:lineRule="auto"/>
        <w:ind w:left="1004" w:hanging="360"/>
        <w:rPr>
          <w:rFonts w:ascii="Times New Roman" w:eastAsia="Times New Roman" w:hAnsi="Times New Roman" w:cs="Times New Roman"/>
          <w:b/>
          <w:sz w:val="24"/>
        </w:rPr>
      </w:pPr>
      <w:r w:rsidRPr="00845AB4">
        <w:rPr>
          <w:rFonts w:ascii="Times New Roman" w:eastAsia="Times New Roman" w:hAnsi="Times New Roman" w:cs="Times New Roman"/>
          <w:b/>
          <w:sz w:val="24"/>
        </w:rPr>
        <w:t>Перечень используемых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необходимости),</w:t>
      </w:r>
    </w:p>
    <w:p w:rsidR="00C028DE" w:rsidRPr="00845AB4" w:rsidRDefault="00F71C70">
      <w:pPr>
        <w:tabs>
          <w:tab w:val="left" w:pos="14884"/>
        </w:tabs>
        <w:spacing w:after="0" w:line="240" w:lineRule="auto"/>
        <w:ind w:left="1004"/>
        <w:rPr>
          <w:rFonts w:ascii="Times New Roman" w:eastAsia="Times New Roman" w:hAnsi="Times New Roman" w:cs="Times New Roman"/>
          <w:sz w:val="24"/>
        </w:rPr>
      </w:pPr>
      <w:r w:rsidRPr="00845AB4">
        <w:rPr>
          <w:rFonts w:ascii="Times New Roman" w:eastAsia="Times New Roman" w:hAnsi="Times New Roman" w:cs="Times New Roman"/>
          <w:sz w:val="24"/>
        </w:rPr>
        <w:t>Internet, MS Word, MS PowerPoint</w:t>
      </w:r>
    </w:p>
    <w:p w:rsidR="00845AB4" w:rsidRDefault="00845AB4" w:rsidP="00845AB4">
      <w:pPr>
        <w:tabs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28DE" w:rsidRPr="00845AB4" w:rsidRDefault="00F71C70">
      <w:pPr>
        <w:numPr>
          <w:ilvl w:val="0"/>
          <w:numId w:val="11"/>
        </w:numPr>
        <w:tabs>
          <w:tab w:val="left" w:pos="14884"/>
        </w:tabs>
        <w:spacing w:after="0" w:line="240" w:lineRule="auto"/>
        <w:ind w:left="1004" w:hanging="360"/>
        <w:rPr>
          <w:rFonts w:ascii="Times New Roman" w:eastAsia="Times New Roman" w:hAnsi="Times New Roman" w:cs="Times New Roman"/>
          <w:b/>
          <w:sz w:val="24"/>
        </w:rPr>
      </w:pPr>
      <w:r w:rsidRPr="00845AB4">
        <w:rPr>
          <w:rFonts w:ascii="Times New Roman" w:eastAsia="Times New Roman" w:hAnsi="Times New Roman" w:cs="Times New Roman"/>
          <w:b/>
          <w:sz w:val="24"/>
        </w:rPr>
        <w:t>Описание материально-технической базы:</w:t>
      </w:r>
    </w:p>
    <w:p w:rsidR="00C028DE" w:rsidRPr="00845AB4" w:rsidRDefault="00F71C70">
      <w:pPr>
        <w:ind w:left="1004"/>
        <w:rPr>
          <w:rFonts w:ascii="Times New Roman" w:eastAsia="Times New Roman" w:hAnsi="Times New Roman" w:cs="Times New Roman"/>
          <w:sz w:val="24"/>
        </w:rPr>
      </w:pPr>
      <w:r w:rsidRPr="00845AB4">
        <w:rPr>
          <w:rFonts w:ascii="Times New Roman" w:eastAsia="Times New Roman" w:hAnsi="Times New Roman" w:cs="Times New Roman"/>
          <w:sz w:val="24"/>
        </w:rPr>
        <w:t>В аудиторной работе используются аудио аппаратура, компьютерные классы с доступом в Интернет, мультимедийные проекторы для просмотра аудио- и видеоматериала на русском и английском языках, раздаточные материалы. В самостоятельной работе используются</w:t>
      </w:r>
      <w:r w:rsidR="008E31C0" w:rsidRPr="00845AB4">
        <w:rPr>
          <w:rFonts w:ascii="Times New Roman" w:eastAsia="Times New Roman" w:hAnsi="Times New Roman" w:cs="Times New Roman"/>
          <w:sz w:val="24"/>
        </w:rPr>
        <w:t xml:space="preserve"> учебно-методические</w:t>
      </w:r>
      <w:r w:rsidRPr="00845AB4">
        <w:rPr>
          <w:rFonts w:ascii="Times New Roman" w:eastAsia="Times New Roman" w:hAnsi="Times New Roman" w:cs="Times New Roman"/>
          <w:sz w:val="24"/>
        </w:rPr>
        <w:t xml:space="preserve"> </w:t>
      </w:r>
      <w:r w:rsidR="008E31C0" w:rsidRPr="00845AB4">
        <w:rPr>
          <w:rFonts w:ascii="Times New Roman" w:eastAsia="Times New Roman" w:hAnsi="Times New Roman" w:cs="Times New Roman"/>
          <w:sz w:val="24"/>
        </w:rPr>
        <w:t xml:space="preserve">пособия и </w:t>
      </w:r>
      <w:r w:rsidRPr="00845AB4">
        <w:rPr>
          <w:rFonts w:ascii="Times New Roman" w:eastAsia="Times New Roman" w:hAnsi="Times New Roman" w:cs="Times New Roman"/>
          <w:sz w:val="24"/>
        </w:rPr>
        <w:t xml:space="preserve">электронные средства. В наличии имеется укомплектованный библиотечный </w:t>
      </w:r>
      <w:r w:rsidR="008E31C0" w:rsidRPr="00845AB4">
        <w:rPr>
          <w:rFonts w:ascii="Times New Roman" w:eastAsia="Times New Roman" w:hAnsi="Times New Roman" w:cs="Times New Roman"/>
          <w:sz w:val="24"/>
        </w:rPr>
        <w:t>видео и фильмо</w:t>
      </w:r>
      <w:r w:rsidRPr="00845AB4">
        <w:rPr>
          <w:rFonts w:ascii="Times New Roman" w:eastAsia="Times New Roman" w:hAnsi="Times New Roman" w:cs="Times New Roman"/>
          <w:sz w:val="24"/>
        </w:rPr>
        <w:t xml:space="preserve">фонд. Учащиеся </w:t>
      </w:r>
      <w:r w:rsidR="008E31C0" w:rsidRPr="00845AB4">
        <w:rPr>
          <w:rFonts w:ascii="Times New Roman" w:eastAsia="Times New Roman" w:hAnsi="Times New Roman" w:cs="Times New Roman"/>
          <w:sz w:val="24"/>
        </w:rPr>
        <w:t>имеют доступ</w:t>
      </w:r>
      <w:r w:rsidRPr="00845AB4">
        <w:rPr>
          <w:rFonts w:ascii="Times New Roman" w:eastAsia="Times New Roman" w:hAnsi="Times New Roman" w:cs="Times New Roman"/>
          <w:sz w:val="24"/>
        </w:rPr>
        <w:t xml:space="preserve"> к электронно-библиотечной системе, информационным справочным и поисковым системам.</w:t>
      </w:r>
    </w:p>
    <w:p w:rsidR="00C028DE" w:rsidRPr="00B745CD" w:rsidRDefault="00C028DE">
      <w:pPr>
        <w:tabs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F71C70">
      <w:pPr>
        <w:tabs>
          <w:tab w:val="left" w:pos="14884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>14. Язык преподавания</w:t>
      </w:r>
      <w:r w:rsidRPr="00B745CD">
        <w:rPr>
          <w:rFonts w:ascii="Times New Roman" w:eastAsia="Times New Roman" w:hAnsi="Times New Roman" w:cs="Times New Roman"/>
          <w:b/>
          <w:sz w:val="24"/>
        </w:rPr>
        <w:t>: английский язык.</w:t>
      </w:r>
    </w:p>
    <w:p w:rsidR="00C028DE" w:rsidRPr="00B745CD" w:rsidRDefault="00C028DE">
      <w:pPr>
        <w:tabs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28DE" w:rsidRPr="00B745CD" w:rsidRDefault="00F71C70">
      <w:pPr>
        <w:tabs>
          <w:tab w:val="left" w:pos="14884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4"/>
        </w:rPr>
      </w:pPr>
      <w:r w:rsidRPr="00B745CD">
        <w:rPr>
          <w:rFonts w:ascii="Times New Roman" w:eastAsia="Times New Roman" w:hAnsi="Times New Roman" w:cs="Times New Roman"/>
          <w:sz w:val="24"/>
        </w:rPr>
        <w:t xml:space="preserve">15. Преподаватели: </w:t>
      </w:r>
      <w:r w:rsidRPr="00B745CD">
        <w:rPr>
          <w:rFonts w:ascii="Times New Roman" w:eastAsia="Times New Roman" w:hAnsi="Times New Roman" w:cs="Times New Roman"/>
          <w:b/>
          <w:sz w:val="24"/>
        </w:rPr>
        <w:t xml:space="preserve">к.ф.н., доцент </w:t>
      </w:r>
      <w:r w:rsidR="00D83F2E">
        <w:rPr>
          <w:rFonts w:ascii="Times New Roman" w:eastAsia="Times New Roman" w:hAnsi="Times New Roman" w:cs="Times New Roman"/>
          <w:b/>
          <w:sz w:val="24"/>
        </w:rPr>
        <w:t xml:space="preserve">Саратовская Л.Б., </w:t>
      </w:r>
      <w:r w:rsidRPr="00B745CD">
        <w:rPr>
          <w:rFonts w:ascii="Times New Roman" w:eastAsia="Times New Roman" w:hAnsi="Times New Roman" w:cs="Times New Roman"/>
          <w:b/>
          <w:sz w:val="24"/>
        </w:rPr>
        <w:t xml:space="preserve"> ст. преп. </w:t>
      </w:r>
      <w:r w:rsidR="00D83F2E">
        <w:rPr>
          <w:rFonts w:ascii="Times New Roman" w:eastAsia="Times New Roman" w:hAnsi="Times New Roman" w:cs="Times New Roman"/>
          <w:b/>
          <w:sz w:val="24"/>
        </w:rPr>
        <w:t>Гудилина И.С., ассистент Илютина А.Ю.</w:t>
      </w:r>
    </w:p>
    <w:p w:rsidR="00C028DE" w:rsidRPr="00B745CD" w:rsidRDefault="00C028DE">
      <w:pPr>
        <w:tabs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sectPr w:rsidR="00C028DE" w:rsidRPr="00B745CD" w:rsidSect="00B74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5B" w:rsidRDefault="00F55B5B" w:rsidP="00AB3154">
      <w:pPr>
        <w:spacing w:after="0" w:line="240" w:lineRule="auto"/>
      </w:pPr>
      <w:r>
        <w:separator/>
      </w:r>
    </w:p>
  </w:endnote>
  <w:endnote w:type="continuationSeparator" w:id="0">
    <w:p w:rsidR="00F55B5B" w:rsidRDefault="00F55B5B" w:rsidP="00AB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5B" w:rsidRDefault="00F55B5B" w:rsidP="00AB3154">
      <w:pPr>
        <w:spacing w:after="0" w:line="240" w:lineRule="auto"/>
      </w:pPr>
      <w:r>
        <w:separator/>
      </w:r>
    </w:p>
  </w:footnote>
  <w:footnote w:type="continuationSeparator" w:id="0">
    <w:p w:rsidR="00F55B5B" w:rsidRDefault="00F55B5B" w:rsidP="00AB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B79"/>
    <w:multiLevelType w:val="multilevel"/>
    <w:tmpl w:val="8612D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756C43"/>
    <w:multiLevelType w:val="multilevel"/>
    <w:tmpl w:val="2A60F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27982"/>
    <w:multiLevelType w:val="multilevel"/>
    <w:tmpl w:val="84BEE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24AA6"/>
    <w:multiLevelType w:val="hybridMultilevel"/>
    <w:tmpl w:val="F28C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3ECF"/>
    <w:multiLevelType w:val="multilevel"/>
    <w:tmpl w:val="8166A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F5789C"/>
    <w:multiLevelType w:val="hybridMultilevel"/>
    <w:tmpl w:val="2DA2F4C8"/>
    <w:lvl w:ilvl="0" w:tplc="2016490E">
      <w:start w:val="1"/>
      <w:numFmt w:val="decimal"/>
      <w:lvlText w:val="%1."/>
      <w:lvlJc w:val="left"/>
      <w:pPr>
        <w:ind w:left="10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8DE1757"/>
    <w:multiLevelType w:val="multilevel"/>
    <w:tmpl w:val="51EC3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2C2909"/>
    <w:multiLevelType w:val="hybridMultilevel"/>
    <w:tmpl w:val="E6E46F80"/>
    <w:lvl w:ilvl="0" w:tplc="0419000F">
      <w:start w:val="1"/>
      <w:numFmt w:val="decimal"/>
      <w:lvlText w:val="%1."/>
      <w:lvlJc w:val="left"/>
      <w:pPr>
        <w:ind w:left="1735" w:hanging="360"/>
      </w:pPr>
    </w:lvl>
    <w:lvl w:ilvl="1" w:tplc="04190019" w:tentative="1">
      <w:start w:val="1"/>
      <w:numFmt w:val="lowerLetter"/>
      <w:lvlText w:val="%2."/>
      <w:lvlJc w:val="left"/>
      <w:pPr>
        <w:ind w:left="2455" w:hanging="360"/>
      </w:pPr>
    </w:lvl>
    <w:lvl w:ilvl="2" w:tplc="0419001B" w:tentative="1">
      <w:start w:val="1"/>
      <w:numFmt w:val="lowerRoman"/>
      <w:lvlText w:val="%3."/>
      <w:lvlJc w:val="right"/>
      <w:pPr>
        <w:ind w:left="3175" w:hanging="180"/>
      </w:pPr>
    </w:lvl>
    <w:lvl w:ilvl="3" w:tplc="0419000F" w:tentative="1">
      <w:start w:val="1"/>
      <w:numFmt w:val="decimal"/>
      <w:lvlText w:val="%4."/>
      <w:lvlJc w:val="left"/>
      <w:pPr>
        <w:ind w:left="3895" w:hanging="360"/>
      </w:pPr>
    </w:lvl>
    <w:lvl w:ilvl="4" w:tplc="04190019" w:tentative="1">
      <w:start w:val="1"/>
      <w:numFmt w:val="lowerLetter"/>
      <w:lvlText w:val="%5."/>
      <w:lvlJc w:val="left"/>
      <w:pPr>
        <w:ind w:left="4615" w:hanging="360"/>
      </w:pPr>
    </w:lvl>
    <w:lvl w:ilvl="5" w:tplc="0419001B" w:tentative="1">
      <w:start w:val="1"/>
      <w:numFmt w:val="lowerRoman"/>
      <w:lvlText w:val="%6."/>
      <w:lvlJc w:val="right"/>
      <w:pPr>
        <w:ind w:left="5335" w:hanging="180"/>
      </w:pPr>
    </w:lvl>
    <w:lvl w:ilvl="6" w:tplc="0419000F" w:tentative="1">
      <w:start w:val="1"/>
      <w:numFmt w:val="decimal"/>
      <w:lvlText w:val="%7."/>
      <w:lvlJc w:val="left"/>
      <w:pPr>
        <w:ind w:left="6055" w:hanging="360"/>
      </w:pPr>
    </w:lvl>
    <w:lvl w:ilvl="7" w:tplc="04190019" w:tentative="1">
      <w:start w:val="1"/>
      <w:numFmt w:val="lowerLetter"/>
      <w:lvlText w:val="%8."/>
      <w:lvlJc w:val="left"/>
      <w:pPr>
        <w:ind w:left="6775" w:hanging="360"/>
      </w:pPr>
    </w:lvl>
    <w:lvl w:ilvl="8" w:tplc="041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8" w15:restartNumberingAfterBreak="0">
    <w:nsid w:val="37CA7D76"/>
    <w:multiLevelType w:val="multilevel"/>
    <w:tmpl w:val="D9481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C472D7"/>
    <w:multiLevelType w:val="multilevel"/>
    <w:tmpl w:val="C05AC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C33148"/>
    <w:multiLevelType w:val="multilevel"/>
    <w:tmpl w:val="A2A64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F25BFF"/>
    <w:multiLevelType w:val="multilevel"/>
    <w:tmpl w:val="0B94A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2C123C"/>
    <w:multiLevelType w:val="multilevel"/>
    <w:tmpl w:val="6EFC2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8A705F"/>
    <w:multiLevelType w:val="hybridMultilevel"/>
    <w:tmpl w:val="2D6E3B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30BF7"/>
    <w:multiLevelType w:val="multilevel"/>
    <w:tmpl w:val="87100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28DE"/>
    <w:rsid w:val="000254FA"/>
    <w:rsid w:val="00056AA5"/>
    <w:rsid w:val="00116FF2"/>
    <w:rsid w:val="001D3AE9"/>
    <w:rsid w:val="002675E4"/>
    <w:rsid w:val="002C0880"/>
    <w:rsid w:val="002C0CDE"/>
    <w:rsid w:val="003533C4"/>
    <w:rsid w:val="003D7C15"/>
    <w:rsid w:val="003F4D4B"/>
    <w:rsid w:val="004155D1"/>
    <w:rsid w:val="00425021"/>
    <w:rsid w:val="004D2314"/>
    <w:rsid w:val="00575B5C"/>
    <w:rsid w:val="0058690E"/>
    <w:rsid w:val="005C4C5F"/>
    <w:rsid w:val="005E06DC"/>
    <w:rsid w:val="0065112B"/>
    <w:rsid w:val="00793AB5"/>
    <w:rsid w:val="007D36BA"/>
    <w:rsid w:val="00806067"/>
    <w:rsid w:val="00822E37"/>
    <w:rsid w:val="00845AB4"/>
    <w:rsid w:val="008A5BAF"/>
    <w:rsid w:val="008E31C0"/>
    <w:rsid w:val="00944768"/>
    <w:rsid w:val="00A27AB3"/>
    <w:rsid w:val="00AB3154"/>
    <w:rsid w:val="00B020C7"/>
    <w:rsid w:val="00B40DBD"/>
    <w:rsid w:val="00B745CD"/>
    <w:rsid w:val="00B979F3"/>
    <w:rsid w:val="00BF3159"/>
    <w:rsid w:val="00BF7BCC"/>
    <w:rsid w:val="00C028DE"/>
    <w:rsid w:val="00C2115B"/>
    <w:rsid w:val="00D81818"/>
    <w:rsid w:val="00D83F2E"/>
    <w:rsid w:val="00DB08CA"/>
    <w:rsid w:val="00E62C91"/>
    <w:rsid w:val="00EA2C20"/>
    <w:rsid w:val="00ED68F8"/>
    <w:rsid w:val="00F55B5B"/>
    <w:rsid w:val="00F66A9D"/>
    <w:rsid w:val="00F71C70"/>
    <w:rsid w:val="00FE316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5334"/>
  <w15:docId w15:val="{0DBB4727-F83B-4E2C-8395-A68341FA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5B5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75B5C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5">
    <w:name w:val="List Paragraph"/>
    <w:basedOn w:val="a"/>
    <w:uiPriority w:val="34"/>
    <w:qFormat/>
    <w:rsid w:val="00575B5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154"/>
  </w:style>
  <w:style w:type="paragraph" w:styleId="a8">
    <w:name w:val="footer"/>
    <w:basedOn w:val="a"/>
    <w:link w:val="a9"/>
    <w:uiPriority w:val="99"/>
    <w:semiHidden/>
    <w:unhideWhenUsed/>
    <w:rsid w:val="00AB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154"/>
  </w:style>
  <w:style w:type="character" w:styleId="aa">
    <w:name w:val="Hyperlink"/>
    <w:basedOn w:val="a0"/>
    <w:uiPriority w:val="99"/>
    <w:unhideWhenUsed/>
    <w:rsid w:val="002C088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C0880"/>
  </w:style>
  <w:style w:type="paragraph" w:customStyle="1" w:styleId="ab">
    <w:name w:val="По центру"/>
    <w:basedOn w:val="a"/>
    <w:rsid w:val="00793AB5"/>
    <w:pPr>
      <w:spacing w:after="0" w:line="36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3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mgu.ru/nbmgu/" TargetMode="External"/><Relationship Id="rId13" Type="http://schemas.openxmlformats.org/officeDocument/2006/relationships/hyperlink" Target="http://www.economist.com/" TargetMode="External"/><Relationship Id="rId18" Type="http://schemas.openxmlformats.org/officeDocument/2006/relationships/hyperlink" Target="http://istina.msu.ru/workers/1170718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penlibrary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hetimes.co.uk/" TargetMode="External"/><Relationship Id="rId17" Type="http://schemas.openxmlformats.org/officeDocument/2006/relationships/hyperlink" Target="http://istina.msu.ru/workers/7337598/" TargetMode="External"/><Relationship Id="rId25" Type="http://schemas.openxmlformats.org/officeDocument/2006/relationships/hyperlink" Target="http://www.thetimes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tina.msu.ru/workers/1226094/" TargetMode="External"/><Relationship Id="rId20" Type="http://schemas.openxmlformats.org/officeDocument/2006/relationships/hyperlink" Target="http://nbmgu.ru/nbmg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guardian.com/international" TargetMode="External"/><Relationship Id="rId24" Type="http://schemas.openxmlformats.org/officeDocument/2006/relationships/hyperlink" Target="http://www.theguardian.com/internatio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tina.msu.ru/workers/1225813/" TargetMode="External"/><Relationship Id="rId23" Type="http://schemas.openxmlformats.org/officeDocument/2006/relationships/hyperlink" Target="https://doaj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opus.com/" TargetMode="External"/><Relationship Id="rId19" Type="http://schemas.openxmlformats.org/officeDocument/2006/relationships/hyperlink" Target="http://istina.msu.ru/publications/book/55678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library.org/" TargetMode="External"/><Relationship Id="rId14" Type="http://schemas.openxmlformats.org/officeDocument/2006/relationships/hyperlink" Target="https://www.rt.com/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www.esciencecentral.org/journals/political-sciences-public-affair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20E04-5D93-4D59-97EE-6CC3A315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4</cp:revision>
  <cp:lastPrinted>2019-11-19T12:44:00Z</cp:lastPrinted>
  <dcterms:created xsi:type="dcterms:W3CDTF">2018-06-05T05:32:00Z</dcterms:created>
  <dcterms:modified xsi:type="dcterms:W3CDTF">2019-11-28T07:28:00Z</dcterms:modified>
</cp:coreProperties>
</file>