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обучающихся </w:t>
      </w:r>
      <w:r w:rsidR="00B4126F">
        <w:rPr>
          <w:rFonts w:ascii="Times New Roman" w:hAnsi="Times New Roman" w:cs="Times New Roman"/>
          <w:sz w:val="24"/>
          <w:szCs w:val="24"/>
        </w:rPr>
        <w:t>факультете космических исследований</w:t>
      </w:r>
      <w:r w:rsidR="00E825C4">
        <w:rPr>
          <w:rFonts w:ascii="Times New Roman" w:hAnsi="Times New Roman" w:cs="Times New Roman"/>
          <w:sz w:val="24"/>
          <w:szCs w:val="24"/>
        </w:rPr>
        <w:t xml:space="preserve"> </w:t>
      </w:r>
      <w:r w:rsidR="00B4126F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815DE" w:rsidRPr="00B412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5DE" w:rsidRPr="00B412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B4126F">
        <w:rPr>
          <w:rFonts w:ascii="Times New Roman" w:hAnsi="Times New Roman" w:cs="Times New Roman"/>
          <w:sz w:val="24"/>
          <w:szCs w:val="24"/>
        </w:rPr>
        <w:t xml:space="preserve"> г.)</w:t>
      </w:r>
      <w:bookmarkStart w:id="0" w:name="_GoBack"/>
      <w:bookmarkEnd w:id="0"/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313"/>
        <w:gridCol w:w="3373"/>
        <w:gridCol w:w="1010"/>
        <w:gridCol w:w="2802"/>
      </w:tblGrid>
      <w:tr w:rsidR="00441DF6" w:rsidTr="00E825C4">
        <w:tc>
          <w:tcPr>
            <w:tcW w:w="231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7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010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2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студентов</w:t>
            </w:r>
          </w:p>
        </w:tc>
      </w:tr>
      <w:tr w:rsidR="00441DF6" w:rsidTr="00E825C4">
        <w:trPr>
          <w:trHeight w:val="413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исследования и космонавтика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01.05.01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20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9</w:t>
            </w:r>
          </w:p>
        </w:tc>
      </w:tr>
      <w:tr w:rsidR="00441DF6" w:rsidTr="00E825C4">
        <w:trPr>
          <w:trHeight w:val="412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P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6">
              <w:rPr>
                <w:rFonts w:ascii="Times New Roman" w:hAnsi="Times New Roman" w:cs="Times New Roman"/>
                <w:sz w:val="24"/>
                <w:szCs w:val="24"/>
              </w:rPr>
              <w:t>Бесплатное обучение: 19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6"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смешанной реальности для аэрокосмических систем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8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2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Pr="00E6254A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Бюджет: </w:t>
            </w:r>
            <w:r w:rsidR="00C81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13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 механика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13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дистанционного зондирования Земли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4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12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278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Луны и планет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277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Бюджет:4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 интеллектуальные технологии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медико-биологические исследования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01.06.01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космической отрасли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38.04.04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космической отрасли</w:t>
            </w:r>
          </w:p>
        </w:tc>
        <w:tc>
          <w:tcPr>
            <w:tcW w:w="3373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38.04.02</w:t>
            </w:r>
          </w:p>
        </w:tc>
        <w:tc>
          <w:tcPr>
            <w:tcW w:w="1010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E825C4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3</w:t>
            </w:r>
          </w:p>
        </w:tc>
      </w:tr>
    </w:tbl>
    <w:p w:rsidR="00441DF6" w:rsidRP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1DF6" w:rsidRPr="004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F6"/>
    <w:rsid w:val="00441DF6"/>
    <w:rsid w:val="00B4126F"/>
    <w:rsid w:val="00C815DE"/>
    <w:rsid w:val="00E6254A"/>
    <w:rsid w:val="00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D1C8"/>
  <w15:chartTrackingRefBased/>
  <w15:docId w15:val="{37F3E5C0-78C9-425D-B9C8-0032BAB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Anna Zhiteneva</cp:lastModifiedBy>
  <cp:revision>3</cp:revision>
  <dcterms:created xsi:type="dcterms:W3CDTF">2019-11-06T11:38:00Z</dcterms:created>
  <dcterms:modified xsi:type="dcterms:W3CDTF">2019-11-11T08:37:00Z</dcterms:modified>
</cp:coreProperties>
</file>