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9" w:rsidRPr="00B66451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80759">
        <w:rPr>
          <w:lang w:val="ru-RU"/>
        </w:rPr>
        <w:t xml:space="preserve">Государственное </w:t>
      </w:r>
      <w:r w:rsidR="00EB01E3">
        <w:rPr>
          <w:lang w:val="ru-RU"/>
        </w:rPr>
        <w:t xml:space="preserve">И МУНИЦИПАЛЬНОЕ </w:t>
      </w:r>
      <w:bookmarkStart w:id="0" w:name="_GoBack"/>
      <w:bookmarkEnd w:id="0"/>
      <w:r w:rsidR="00D80759">
        <w:rPr>
          <w:lang w:val="ru-RU"/>
        </w:rPr>
        <w:t>управление</w:t>
      </w:r>
      <w:r w:rsidRPr="00B66451">
        <w:rPr>
          <w:lang w:val="ru-RU"/>
        </w:rPr>
        <w:t>»</w:t>
      </w:r>
      <w:r w:rsidRPr="00B66451">
        <w:rPr>
          <w:lang w:val="ru-RU"/>
        </w:rPr>
        <w:br/>
        <w:t>201</w:t>
      </w:r>
      <w:r w:rsidR="00FB5FC0">
        <w:rPr>
          <w:lang w:val="ru-RU"/>
        </w:rPr>
        <w:t>9</w:t>
      </w:r>
      <w:r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132C17" w:rsidRDefault="00132C17" w:rsidP="003176C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Управление как сфера деятельности и как наука.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Организационный подход в теории управления. Понятие «организация». Организация как объект управлени</w:t>
      </w:r>
      <w:r w:rsidR="00C56411">
        <w:rPr>
          <w:rFonts w:asciiTheme="minorHAnsi" w:hAnsiTheme="minorHAnsi"/>
          <w:sz w:val="20"/>
          <w:szCs w:val="20"/>
          <w:u w:color="000000"/>
        </w:rPr>
        <w:t>я</w:t>
      </w:r>
      <w:r w:rsidRPr="00132C17">
        <w:rPr>
          <w:rFonts w:asciiTheme="minorHAnsi" w:hAnsiTheme="minorHAnsi"/>
          <w:sz w:val="20"/>
          <w:szCs w:val="20"/>
          <w:u w:color="000000"/>
        </w:rPr>
        <w:t>. Внутренняя и внешняя среда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 xml:space="preserve">Становление и развитие управленческого знания и управленческой деятельности. Управленческие революции.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Методология деятельностного подхода в исследовании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Понятие и признаки государственного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Правовые основы, формы и ответственность в государственном и муниципальном управлении.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Законодательный процесс: понятие, стадии. Нормативно-правовые основы законодательного процесса в Российской Федерации.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Бюджетно-налоговая политика государства. Основные направления совершенствования налоговой политики современного российского государства.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Денежно-кредитная политика государства и ее роль в обеспечении макроэкономического равновесия.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Цели, задачи и принципы управления государственной собственностью.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Государственное регулирование наукоемких и высокотехнологичных производств.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Сущность, основные задачи и методы антимонопольной политики государства. Государственное регулирование естественных монополий.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Социальное обеспечение и социально страхование в РФ.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Специфика процессов подготовки и принятия управленческих решений в государственном и муниципальном управлении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Информационно-интеллектуальные технологии (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Data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mining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) в управлении.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Коридор результативности труда. Целевой и нормативный подход в определении результативности и производительности труда.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Аудит рабочих мест. Рационализация и инжиниринг трудовых процессов.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Стандарты систем менеджмента качества (СМК) ИСО серии 9000. Структура и основное содержание.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>Понятие программного подхода в управлении социально</w:t>
      </w:r>
      <w:r w:rsidR="00C56411">
        <w:rPr>
          <w:shd w:val="clear" w:color="auto" w:fill="FFFFFF"/>
          <w:lang w:val="ru-RU"/>
        </w:rPr>
        <w:t>-</w:t>
      </w:r>
      <w:r w:rsidRPr="00132C17">
        <w:rPr>
          <w:shd w:val="clear" w:color="auto" w:fill="FFFFFF"/>
          <w:lang w:val="ru-RU"/>
        </w:rPr>
        <w:t>экономическими системами.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>Классификация программ и методов управления в системе государственного управления. Критерии эффективности госпрограмм.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Основные методы оценки рисков инновационных проектов.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Понятие </w:t>
      </w:r>
      <w:r w:rsidR="00C56411" w:rsidRPr="00132C17">
        <w:rPr>
          <w:rFonts w:asciiTheme="minorHAnsi" w:hAnsiTheme="minorHAnsi"/>
          <w:sz w:val="20"/>
          <w:szCs w:val="20"/>
          <w:shd w:val="clear" w:color="auto" w:fill="FFFFFF"/>
        </w:rPr>
        <w:t>интеллектуально</w:t>
      </w:r>
      <w:r w:rsidR="00C56411">
        <w:rPr>
          <w:rFonts w:asciiTheme="minorHAnsi" w:hAnsiTheme="minorHAnsi"/>
          <w:sz w:val="20"/>
          <w:szCs w:val="20"/>
          <w:shd w:val="clear" w:color="auto" w:fill="FFFFFF"/>
        </w:rPr>
        <w:t>й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собственности. Методы защиты интеллектуально</w:t>
      </w:r>
      <w:r w:rsidR="00C56411">
        <w:rPr>
          <w:rFonts w:asciiTheme="minorHAnsi" w:hAnsiTheme="minorHAnsi"/>
          <w:sz w:val="20"/>
          <w:szCs w:val="20"/>
          <w:shd w:val="clear" w:color="auto" w:fill="FFFFFF"/>
        </w:rPr>
        <w:t>й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собственности. 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Технологии принятия управленческих решений в условиях неопределенности.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Принципы построения эффективной системы контроля в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Место страхования в системе финансовых отношений. Виды страхования.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:rsidR="00A53290" w:rsidRPr="00132C17" w:rsidRDefault="00A53290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6F15A8">
      <w:pPr>
        <w:spacing w:before="0" w:after="0" w:line="240" w:lineRule="auto"/>
        <w:rPr>
          <w:b/>
          <w:lang w:val="ru-RU"/>
        </w:rPr>
      </w:pPr>
      <w:r w:rsidRPr="00132C17">
        <w:rPr>
          <w:b/>
          <w:lang w:val="ru-RU"/>
        </w:rPr>
        <w:t>СПЕЦИАЛЬНАЯ ЧАСТЬ</w:t>
      </w: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Правовые основы страхования космической деятельности и ответственности.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 xml:space="preserve">Космологизм – характерная черта древнегреческой философии. Учение о космосе Платона и Аристотеля: основные понятия и представления. 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 xml:space="preserve">Мировоззренческие основания представлений о космосе в неклассической науке </w:t>
      </w:r>
      <w:r w:rsidR="00C56411">
        <w:rPr>
          <w:rFonts w:cs="Arial Unicode MS"/>
          <w:color w:val="000000"/>
          <w:u w:color="000000"/>
          <w:lang w:val="en-GB"/>
        </w:rPr>
        <w:t>XXI</w:t>
      </w:r>
      <w:r w:rsidRPr="00132C17">
        <w:rPr>
          <w:rFonts w:cs="Arial Unicode MS"/>
          <w:color w:val="000000"/>
          <w:u w:color="000000"/>
          <w:lang w:val="ru-RU"/>
        </w:rPr>
        <w:t xml:space="preserve"> века</w:t>
      </w:r>
      <w:r>
        <w:rPr>
          <w:rFonts w:cs="Arial Unicode MS"/>
          <w:color w:val="000000"/>
          <w:u w:color="000000"/>
          <w:lang w:val="ru-RU"/>
        </w:rPr>
        <w:t>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Вклад отечественных ученых</w:t>
      </w:r>
      <w:r w:rsidR="00C56411" w:rsidRP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в развитие космонавтики (А.Д.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Засядко, К.И.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Константинов, М.М.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Поморцев, Н.И.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Кибальчич. К.Э.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Циолковский, Ф.А.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Цандер, С.П.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  <w:lang w:val="en-GB"/>
        </w:rPr>
        <w:t> 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Королев)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1920-1940-е годы.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1950</w:t>
      </w:r>
      <w:r w:rsidR="00C56411" w:rsidRP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-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е –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-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нач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.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1990-х г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г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. Развитие космонавтики в современной России: проблемы и перспективы.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</w:t>
      </w:r>
      <w:r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осмонавтики в странах Европы и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США.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Крупнейшие центры развития космонавтики в</w:t>
      </w:r>
      <w:r w:rsidR="00C56411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странах Азии и Африки.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Особенности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de-DE"/>
        </w:rPr>
        <w:t>PR</w:t>
      </w:r>
      <w:r w:rsidRPr="00C56411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в </w:t>
      </w:r>
      <w:r w:rsidR="00C56411">
        <w:rPr>
          <w:rFonts w:asciiTheme="minorHAnsi" w:hAnsiTheme="minorHAnsi"/>
          <w:sz w:val="20"/>
          <w:szCs w:val="20"/>
          <w:shd w:val="clear" w:color="auto" w:fill="FFFFFF"/>
        </w:rPr>
        <w:t>к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осмическо</w:t>
      </w:r>
      <w:r w:rsidR="00C56411">
        <w:rPr>
          <w:rFonts w:asciiTheme="minorHAnsi" w:hAnsiTheme="minorHAnsi"/>
          <w:sz w:val="20"/>
          <w:szCs w:val="20"/>
          <w:shd w:val="clear" w:color="auto" w:fill="FFFFFF"/>
        </w:rPr>
        <w:t>й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отрасли в России. Понятие и применение негативных PR-технологий в космонавтике. </w:t>
      </w:r>
      <w:r w:rsidR="00C56411">
        <w:rPr>
          <w:rFonts w:asciiTheme="minorHAnsi" w:hAnsiTheme="minorHAnsi"/>
          <w:sz w:val="20"/>
          <w:szCs w:val="20"/>
          <w:shd w:val="clear" w:color="auto" w:fill="FFFFFF"/>
        </w:rPr>
        <w:t>Противодей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ствие негативным PR-технологиям.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Профессиограмма и психограмма космонавта. Формула профессии.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Профессиограмма и психограмма менеджера в организации космической сфере.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lastRenderedPageBreak/>
        <w:t>Мультикультурные аспекты в деятельности космонавтов.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Кадровые функции управленческой деятельности в космической отрасли. Проблемы подбора и оценки персонала.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Соотношение международного и национального правового регулирования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 xml:space="preserve">Понятие </w:t>
      </w:r>
      <w:r w:rsidR="00C56411">
        <w:rPr>
          <w:rFonts w:cs="Arial Unicode MS"/>
          <w:color w:val="000000"/>
          <w:u w:color="000000"/>
          <w:lang w:val="ru-RU"/>
        </w:rPr>
        <w:t>«</w:t>
      </w:r>
      <w:r w:rsidRPr="00132C17">
        <w:rPr>
          <w:rFonts w:cs="Arial Unicode MS"/>
          <w:color w:val="000000"/>
          <w:u w:color="000000"/>
          <w:lang w:val="ru-RU"/>
        </w:rPr>
        <w:t>небесное тело</w:t>
      </w:r>
      <w:r w:rsidR="00C56411">
        <w:rPr>
          <w:rFonts w:cs="Arial Unicode MS"/>
          <w:color w:val="000000"/>
          <w:u w:color="000000"/>
          <w:lang w:val="ru-RU"/>
        </w:rPr>
        <w:t>»</w:t>
      </w:r>
      <w:r w:rsidRPr="00132C17">
        <w:rPr>
          <w:rFonts w:cs="Arial Unicode MS"/>
          <w:color w:val="000000"/>
          <w:u w:color="000000"/>
          <w:lang w:val="ru-RU"/>
        </w:rPr>
        <w:t xml:space="preserve"> и правовой режим небесных тел. Правовой режим наземных компонентов космических систем.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Правовые основы коммерциализации результатов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Субъекты и объекты международного космического права. Формы международного сотрудничества в космической сфере и перспективы его развития.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Ответственность за причинение вреда космическим объектом или космической деятельностью.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Российская государственная политика в космической сфере: основные направления, цели и задачи.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Состав и структура корпорации «Роскосмос». Публичные и непубличные акционерные общества.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Структура и методы управления государственным имуществом. Полномочия органов управления имущественным комплексом космической отрасли.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cs="Times New Roman"/>
          <w:lang w:val="ru-RU"/>
        </w:rPr>
      </w:pPr>
      <w:r w:rsidRPr="00132C17">
        <w:rPr>
          <w:lang w:val="ru-RU"/>
        </w:rPr>
        <w:t>Особенности управления неплатежеспособными предприяти</w:t>
      </w:r>
      <w:r w:rsidR="00C56411">
        <w:rPr>
          <w:lang w:val="ru-RU"/>
        </w:rPr>
        <w:t>я</w:t>
      </w:r>
      <w:r w:rsidRPr="00132C17">
        <w:rPr>
          <w:lang w:val="ru-RU"/>
        </w:rPr>
        <w:t>ми в космической отрасли.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Мировой космический рынок и тенденции его развития.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Эволюция системы управления космической отраслью в Российской Федерации.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Особенности управления космической отраслью в США и в европейских странах.</w:t>
      </w: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</w:p>
    <w:sectPr w:rsidR="006F15A8" w:rsidRPr="006F15A8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0A" w:rsidRDefault="001B560A" w:rsidP="00CF0C11">
      <w:pPr>
        <w:spacing w:before="0" w:after="0" w:line="240" w:lineRule="auto"/>
      </w:pPr>
      <w:r>
        <w:separator/>
      </w:r>
    </w:p>
  </w:endnote>
  <w:endnote w:type="continuationSeparator" w:id="0">
    <w:p w:rsidR="001B560A" w:rsidRDefault="001B560A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11" w:rsidRPr="003731CD" w:rsidRDefault="00CF0C11" w:rsidP="003731CD">
    <w:pPr>
      <w:pStyle w:val="afb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Pr="00600F86">
      <w:rPr>
        <w:lang w:val="ru-RU"/>
      </w:rPr>
      <w:t>2</w:t>
    </w:r>
    <w:r w:rsidR="00600F86" w:rsidRPr="00600F86">
      <w:rPr>
        <w:lang w:val="ru-RU"/>
      </w:rPr>
      <w:t>8</w:t>
    </w:r>
    <w:r w:rsidRPr="00600F86">
      <w:rPr>
        <w:lang w:val="ru-RU"/>
      </w:rPr>
      <w:t xml:space="preserve"> </w:t>
    </w:r>
    <w:r w:rsidR="003731CD">
      <w:rPr>
        <w:lang w:val="ru-RU"/>
      </w:rPr>
      <w:t>ноября</w:t>
    </w:r>
    <w:r w:rsidRPr="00600F86">
      <w:rPr>
        <w:lang w:val="ru-RU"/>
      </w:rPr>
      <w:t xml:space="preserve"> 201</w:t>
    </w:r>
    <w:r w:rsidR="003731CD">
      <w:rPr>
        <w:lang w:val="ru-RU"/>
      </w:rPr>
      <w:t>8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6C3D61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6C3D61">
      <w:rPr>
        <w:lang w:val="ru-RU"/>
      </w:rPr>
      <w:fldChar w:fldCharType="separate"/>
    </w:r>
    <w:r w:rsidR="00132C17">
      <w:rPr>
        <w:noProof/>
        <w:lang w:val="ru-RU"/>
      </w:rPr>
      <w:t>1</w:t>
    </w:r>
    <w:r w:rsidR="006C3D61"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0A" w:rsidRDefault="001B560A" w:rsidP="00CF0C11">
      <w:pPr>
        <w:spacing w:before="0" w:after="0" w:line="240" w:lineRule="auto"/>
      </w:pPr>
      <w:r>
        <w:separator/>
      </w:r>
    </w:p>
  </w:footnote>
  <w:footnote w:type="continuationSeparator" w:id="0">
    <w:p w:rsidR="001B560A" w:rsidRDefault="001B560A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71D"/>
    <w:multiLevelType w:val="hybridMultilevel"/>
    <w:tmpl w:val="5E961AB8"/>
    <w:styleLink w:val="a"/>
    <w:lvl w:ilvl="0" w:tplc="8D2444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AC24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2533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2687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4609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29A0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26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E1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873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5765"/>
    <w:multiLevelType w:val="hybridMultilevel"/>
    <w:tmpl w:val="5E961AB8"/>
    <w:numStyleLink w:val="a"/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30"/>
  </w:num>
  <w:num w:numId="6">
    <w:abstractNumId w:val="25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31"/>
  </w:num>
  <w:num w:numId="13">
    <w:abstractNumId w:val="5"/>
  </w:num>
  <w:num w:numId="14">
    <w:abstractNumId w:val="17"/>
  </w:num>
  <w:num w:numId="15">
    <w:abstractNumId w:val="24"/>
  </w:num>
  <w:num w:numId="16">
    <w:abstractNumId w:val="27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12"/>
  </w:num>
  <w:num w:numId="22">
    <w:abstractNumId w:val="21"/>
  </w:num>
  <w:num w:numId="23">
    <w:abstractNumId w:val="4"/>
  </w:num>
  <w:num w:numId="24">
    <w:abstractNumId w:val="20"/>
  </w:num>
  <w:num w:numId="25">
    <w:abstractNumId w:val="8"/>
  </w:num>
  <w:num w:numId="26">
    <w:abstractNumId w:val="29"/>
  </w:num>
  <w:num w:numId="27">
    <w:abstractNumId w:val="14"/>
  </w:num>
  <w:num w:numId="28">
    <w:abstractNumId w:val="2"/>
  </w:num>
  <w:num w:numId="29">
    <w:abstractNumId w:val="11"/>
  </w:num>
  <w:num w:numId="30">
    <w:abstractNumId w:val="9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32C17"/>
    <w:rsid w:val="00175C35"/>
    <w:rsid w:val="0018702E"/>
    <w:rsid w:val="00190561"/>
    <w:rsid w:val="00193E5A"/>
    <w:rsid w:val="00196464"/>
    <w:rsid w:val="001B560A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F7989"/>
    <w:rsid w:val="00475DA7"/>
    <w:rsid w:val="00495EDB"/>
    <w:rsid w:val="004D5BC3"/>
    <w:rsid w:val="005E0079"/>
    <w:rsid w:val="00600F86"/>
    <w:rsid w:val="006150D5"/>
    <w:rsid w:val="00635FFC"/>
    <w:rsid w:val="00664DB8"/>
    <w:rsid w:val="00687474"/>
    <w:rsid w:val="006C3D61"/>
    <w:rsid w:val="006F15A8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B05A6"/>
    <w:rsid w:val="0090067C"/>
    <w:rsid w:val="00956C4C"/>
    <w:rsid w:val="0097469A"/>
    <w:rsid w:val="00982FAB"/>
    <w:rsid w:val="0098574F"/>
    <w:rsid w:val="00986E9B"/>
    <w:rsid w:val="009D4F85"/>
    <w:rsid w:val="00A53290"/>
    <w:rsid w:val="00A754E3"/>
    <w:rsid w:val="00A9428C"/>
    <w:rsid w:val="00AE3845"/>
    <w:rsid w:val="00B01997"/>
    <w:rsid w:val="00B618F7"/>
    <w:rsid w:val="00B66451"/>
    <w:rsid w:val="00BD03FB"/>
    <w:rsid w:val="00BE411D"/>
    <w:rsid w:val="00C2596D"/>
    <w:rsid w:val="00C557F7"/>
    <w:rsid w:val="00C56411"/>
    <w:rsid w:val="00C77C15"/>
    <w:rsid w:val="00CB048E"/>
    <w:rsid w:val="00CE730C"/>
    <w:rsid w:val="00CF0C11"/>
    <w:rsid w:val="00CF52B5"/>
    <w:rsid w:val="00D04767"/>
    <w:rsid w:val="00D24FA4"/>
    <w:rsid w:val="00D41EEC"/>
    <w:rsid w:val="00D76169"/>
    <w:rsid w:val="00D80759"/>
    <w:rsid w:val="00DD4E10"/>
    <w:rsid w:val="00DD73A4"/>
    <w:rsid w:val="00E06986"/>
    <w:rsid w:val="00E1406C"/>
    <w:rsid w:val="00E17F64"/>
    <w:rsid w:val="00EA218A"/>
    <w:rsid w:val="00EB01E3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5B43"/>
  <w15:docId w15:val="{FE6316BE-AF3B-4964-B7BF-77D558F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7989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F7989"/>
    <w:rPr>
      <w:b/>
      <w:bCs/>
    </w:rPr>
  </w:style>
  <w:style w:type="character" w:styleId="aa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b">
    <w:name w:val="No Spacing"/>
    <w:basedOn w:val="a0"/>
    <w:link w:val="ac"/>
    <w:uiPriority w:val="1"/>
    <w:qFormat/>
    <w:rsid w:val="003F7989"/>
    <w:pPr>
      <w:spacing w:before="0"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3F7989"/>
    <w:rPr>
      <w:sz w:val="20"/>
      <w:szCs w:val="20"/>
    </w:rPr>
  </w:style>
  <w:style w:type="paragraph" w:styleId="ad">
    <w:name w:val="List Paragraph"/>
    <w:basedOn w:val="a0"/>
    <w:uiPriority w:val="34"/>
    <w:qFormat/>
    <w:rsid w:val="003F798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F7989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3F7989"/>
    <w:pPr>
      <w:outlineLvl w:val="9"/>
    </w:pPr>
  </w:style>
  <w:style w:type="character" w:styleId="af6">
    <w:name w:val="Hyperlink"/>
    <w:basedOn w:val="a1"/>
    <w:uiPriority w:val="99"/>
    <w:semiHidden/>
    <w:unhideWhenUsed/>
    <w:rsid w:val="00982FAB"/>
    <w:rPr>
      <w:color w:val="0000FF" w:themeColor="hyperlink"/>
      <w:u w:val="single"/>
    </w:rPr>
  </w:style>
  <w:style w:type="paragraph" w:styleId="af7">
    <w:name w:val="Plain Text"/>
    <w:basedOn w:val="a0"/>
    <w:link w:val="af8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8">
    <w:name w:val="Текст Знак"/>
    <w:basedOn w:val="a1"/>
    <w:link w:val="af7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9">
    <w:name w:val="header"/>
    <w:basedOn w:val="a0"/>
    <w:link w:val="afa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F0C11"/>
    <w:rPr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F0C11"/>
    <w:rPr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0971CD"/>
    <w:rPr>
      <w:rFonts w:ascii="Segoe UI" w:hAnsi="Segoe UI" w:cs="Segoe UI"/>
      <w:sz w:val="18"/>
      <w:szCs w:val="18"/>
    </w:rPr>
  </w:style>
  <w:style w:type="paragraph" w:customStyle="1" w:styleId="aff">
    <w:name w:val="По умолчанию"/>
    <w:rsid w:val="00132C17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 w:bidi="ar-SA"/>
    </w:rPr>
  </w:style>
  <w:style w:type="numbering" w:customStyle="1" w:styleId="a">
    <w:name w:val="С числами"/>
    <w:rsid w:val="00132C1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7C2C-5A4B-4EC4-BB05-98E13C3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4128</Characters>
  <Application>Microsoft Office Word</Application>
  <DocSecurity>0</DocSecurity>
  <Lines>72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Anna Zhiteneva</cp:lastModifiedBy>
  <cp:revision>3</cp:revision>
  <cp:lastPrinted>2015-05-18T19:18:00Z</cp:lastPrinted>
  <dcterms:created xsi:type="dcterms:W3CDTF">2019-01-09T07:26:00Z</dcterms:created>
  <dcterms:modified xsi:type="dcterms:W3CDTF">2019-01-09T13:31:00Z</dcterms:modified>
</cp:coreProperties>
</file>